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7F34" w:rsidRDefault="008A7F34">
      <w:pPr>
        <w:pStyle w:val="Default"/>
        <w:rPr>
          <w:rFonts w:ascii="Arial" w:hAnsi="Arial"/>
          <w:color w:val="auto"/>
          <w:sz w:val="22"/>
        </w:rPr>
      </w:pPr>
    </w:p>
    <w:p w:rsidR="00812E5D" w:rsidRPr="00812E5D" w:rsidRDefault="00812E5D" w:rsidP="00812E5D">
      <w:pPr>
        <w:pStyle w:val="Default"/>
        <w:jc w:val="center"/>
        <w:rPr>
          <w:rFonts w:ascii="Arial" w:hAnsi="Arial"/>
          <w:b/>
          <w:color w:val="auto"/>
          <w:sz w:val="22"/>
        </w:rPr>
      </w:pPr>
      <w:r w:rsidRPr="00812E5D">
        <w:rPr>
          <w:rFonts w:ascii="Arial" w:hAnsi="Arial"/>
          <w:b/>
          <w:color w:val="auto"/>
          <w:sz w:val="22"/>
        </w:rPr>
        <w:t>ENTIDAD</w:t>
      </w:r>
      <w:r w:rsidR="00DB5BC9">
        <w:rPr>
          <w:rFonts w:ascii="Arial" w:hAnsi="Arial"/>
          <w:b/>
          <w:color w:val="auto"/>
          <w:sz w:val="22"/>
        </w:rPr>
        <w:t>: MUNICIPIO DE PEREIRA – SECTOR CENTRAL</w:t>
      </w:r>
    </w:p>
    <w:p w:rsidR="00812E5D" w:rsidRPr="004458A0" w:rsidRDefault="00812E5D">
      <w:pPr>
        <w:pStyle w:val="Default"/>
        <w:rPr>
          <w:rFonts w:ascii="Arial" w:hAnsi="Arial"/>
          <w:color w:val="auto"/>
          <w:sz w:val="22"/>
        </w:rPr>
      </w:pPr>
    </w:p>
    <w:tbl>
      <w:tblPr>
        <w:tblW w:w="17658" w:type="dxa"/>
        <w:tblBorders>
          <w:top w:val="nil"/>
          <w:left w:val="nil"/>
          <w:bottom w:val="nil"/>
          <w:right w:val="nil"/>
        </w:tblBorders>
        <w:tblLayout w:type="fixed"/>
        <w:tblLook w:val="0000" w:firstRow="0" w:lastRow="0" w:firstColumn="0" w:lastColumn="0" w:noHBand="0" w:noVBand="0"/>
      </w:tblPr>
      <w:tblGrid>
        <w:gridCol w:w="1818"/>
        <w:gridCol w:w="1080"/>
        <w:gridCol w:w="5040"/>
        <w:gridCol w:w="1809"/>
        <w:gridCol w:w="1276"/>
        <w:gridCol w:w="1276"/>
        <w:gridCol w:w="1134"/>
        <w:gridCol w:w="1255"/>
        <w:gridCol w:w="1260"/>
        <w:gridCol w:w="1710"/>
      </w:tblGrid>
      <w:tr w:rsidR="00812E5D" w:rsidRPr="004458A0" w:rsidTr="00E3125D">
        <w:trPr>
          <w:trHeight w:val="1104"/>
          <w:tblHeader/>
        </w:trPr>
        <w:tc>
          <w:tcPr>
            <w:tcW w:w="1818"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812E5D">
            <w:pPr>
              <w:pStyle w:val="Default"/>
              <w:jc w:val="center"/>
              <w:rPr>
                <w:rFonts w:ascii="Arial" w:hAnsi="Arial"/>
                <w:sz w:val="16"/>
                <w:szCs w:val="18"/>
              </w:rPr>
            </w:pPr>
            <w:r>
              <w:rPr>
                <w:rFonts w:ascii="Arial" w:hAnsi="Arial"/>
                <w:sz w:val="16"/>
                <w:szCs w:val="18"/>
              </w:rPr>
              <w:t>NOMBRE DE LA AUDITORIA</w:t>
            </w:r>
          </w:p>
        </w:tc>
        <w:tc>
          <w:tcPr>
            <w:tcW w:w="1080"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8617BE">
            <w:pPr>
              <w:pStyle w:val="Default"/>
              <w:jc w:val="center"/>
              <w:rPr>
                <w:rFonts w:ascii="Arial" w:hAnsi="Arial"/>
                <w:sz w:val="16"/>
                <w:szCs w:val="18"/>
              </w:rPr>
            </w:pPr>
            <w:r w:rsidRPr="004458A0">
              <w:rPr>
                <w:rFonts w:ascii="Arial" w:hAnsi="Arial"/>
                <w:sz w:val="16"/>
                <w:szCs w:val="18"/>
              </w:rPr>
              <w:t>NUMERO</w:t>
            </w:r>
            <w:r>
              <w:rPr>
                <w:rFonts w:ascii="Arial" w:hAnsi="Arial"/>
                <w:sz w:val="16"/>
                <w:szCs w:val="18"/>
              </w:rPr>
              <w:t xml:space="preserve"> DEL HALLAZGO</w:t>
            </w:r>
          </w:p>
        </w:tc>
        <w:tc>
          <w:tcPr>
            <w:tcW w:w="5040"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8617BE">
            <w:pPr>
              <w:pStyle w:val="Default"/>
              <w:jc w:val="center"/>
              <w:rPr>
                <w:rFonts w:ascii="Arial" w:hAnsi="Arial"/>
                <w:sz w:val="16"/>
                <w:szCs w:val="18"/>
              </w:rPr>
            </w:pPr>
            <w:r w:rsidRPr="004458A0">
              <w:rPr>
                <w:rFonts w:ascii="Arial" w:hAnsi="Arial"/>
                <w:sz w:val="16"/>
                <w:szCs w:val="18"/>
              </w:rPr>
              <w:t>DESCRIPCION DEL HALLAZGO</w:t>
            </w:r>
          </w:p>
        </w:tc>
        <w:tc>
          <w:tcPr>
            <w:tcW w:w="1809"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8617BE">
            <w:pPr>
              <w:pStyle w:val="Default"/>
              <w:jc w:val="center"/>
              <w:rPr>
                <w:rFonts w:ascii="Arial" w:hAnsi="Arial"/>
                <w:sz w:val="16"/>
                <w:szCs w:val="18"/>
              </w:rPr>
            </w:pPr>
            <w:r>
              <w:rPr>
                <w:rFonts w:ascii="Arial" w:hAnsi="Arial"/>
                <w:sz w:val="16"/>
                <w:szCs w:val="18"/>
              </w:rPr>
              <w:t>DESCRIPCIÓ</w:t>
            </w:r>
            <w:r w:rsidR="00EE4562">
              <w:rPr>
                <w:rFonts w:ascii="Arial" w:hAnsi="Arial"/>
                <w:sz w:val="16"/>
                <w:szCs w:val="18"/>
              </w:rPr>
              <w:t>N</w:t>
            </w:r>
            <w:r>
              <w:rPr>
                <w:rFonts w:ascii="Arial" w:hAnsi="Arial"/>
                <w:sz w:val="16"/>
                <w:szCs w:val="18"/>
              </w:rPr>
              <w:t xml:space="preserve"> DE LA </w:t>
            </w:r>
            <w:r w:rsidRPr="004458A0">
              <w:rPr>
                <w:rFonts w:ascii="Arial" w:hAnsi="Arial"/>
                <w:sz w:val="16"/>
                <w:szCs w:val="18"/>
              </w:rPr>
              <w:t>ACCION DE MEJORA</w:t>
            </w:r>
          </w:p>
        </w:tc>
        <w:tc>
          <w:tcPr>
            <w:tcW w:w="127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812E5D">
            <w:pPr>
              <w:pStyle w:val="Default"/>
              <w:jc w:val="center"/>
              <w:rPr>
                <w:rFonts w:ascii="Arial" w:hAnsi="Arial"/>
                <w:sz w:val="16"/>
                <w:szCs w:val="18"/>
              </w:rPr>
            </w:pPr>
            <w:r>
              <w:rPr>
                <w:rFonts w:ascii="Arial" w:hAnsi="Arial"/>
                <w:sz w:val="16"/>
                <w:szCs w:val="18"/>
              </w:rPr>
              <w:t>RESPONSABLE/ NOMBRE COMPLETO Y CARGO</w:t>
            </w:r>
          </w:p>
        </w:tc>
        <w:tc>
          <w:tcPr>
            <w:tcW w:w="1276"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8617BE">
            <w:pPr>
              <w:pStyle w:val="Default"/>
              <w:jc w:val="center"/>
              <w:rPr>
                <w:rFonts w:ascii="Arial" w:hAnsi="Arial"/>
                <w:sz w:val="16"/>
                <w:szCs w:val="18"/>
              </w:rPr>
            </w:pPr>
            <w:r w:rsidRPr="004458A0">
              <w:rPr>
                <w:rFonts w:ascii="Arial" w:hAnsi="Arial"/>
                <w:sz w:val="16"/>
                <w:szCs w:val="18"/>
              </w:rPr>
              <w:t>META</w:t>
            </w:r>
          </w:p>
        </w:tc>
        <w:tc>
          <w:tcPr>
            <w:tcW w:w="1134"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724168">
            <w:pPr>
              <w:pStyle w:val="Default"/>
              <w:jc w:val="center"/>
              <w:rPr>
                <w:rFonts w:ascii="Arial" w:hAnsi="Arial"/>
                <w:sz w:val="16"/>
                <w:szCs w:val="18"/>
              </w:rPr>
            </w:pPr>
            <w:r>
              <w:rPr>
                <w:rFonts w:ascii="Arial" w:hAnsi="Arial"/>
                <w:sz w:val="16"/>
                <w:szCs w:val="18"/>
              </w:rPr>
              <w:t>FECHA DE INICIACION DE LA ACCIÓN DE MEJORA</w:t>
            </w:r>
          </w:p>
        </w:tc>
        <w:tc>
          <w:tcPr>
            <w:tcW w:w="1255"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8617BE">
            <w:pPr>
              <w:pStyle w:val="Default"/>
              <w:jc w:val="center"/>
              <w:rPr>
                <w:rFonts w:ascii="Arial" w:hAnsi="Arial"/>
                <w:sz w:val="16"/>
                <w:szCs w:val="18"/>
              </w:rPr>
            </w:pPr>
            <w:r w:rsidRPr="004458A0">
              <w:rPr>
                <w:rFonts w:ascii="Arial" w:hAnsi="Arial"/>
                <w:sz w:val="16"/>
                <w:szCs w:val="18"/>
              </w:rPr>
              <w:t>FECHA DE TERMINACIÓN</w:t>
            </w:r>
            <w:r>
              <w:rPr>
                <w:rFonts w:ascii="Arial" w:hAnsi="Arial"/>
                <w:sz w:val="16"/>
                <w:szCs w:val="18"/>
              </w:rPr>
              <w:t xml:space="preserve"> DE LA ACCIÓN DE MEJORA</w:t>
            </w:r>
          </w:p>
        </w:tc>
        <w:tc>
          <w:tcPr>
            <w:tcW w:w="1260"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F53EE3">
            <w:pPr>
              <w:pStyle w:val="Default"/>
              <w:jc w:val="center"/>
              <w:rPr>
                <w:rFonts w:ascii="Arial" w:hAnsi="Arial"/>
                <w:sz w:val="16"/>
                <w:szCs w:val="18"/>
              </w:rPr>
            </w:pPr>
            <w:r>
              <w:rPr>
                <w:rFonts w:ascii="Arial" w:hAnsi="Arial"/>
                <w:sz w:val="16"/>
                <w:szCs w:val="18"/>
              </w:rPr>
              <w:t>NIVEL DE AVANCE DE LA ACCIÓN DE MEJORA</w:t>
            </w:r>
          </w:p>
        </w:tc>
        <w:tc>
          <w:tcPr>
            <w:tcW w:w="1710" w:type="dxa"/>
            <w:tcBorders>
              <w:top w:val="single" w:sz="5" w:space="0" w:color="000000"/>
              <w:left w:val="single" w:sz="5" w:space="0" w:color="000000"/>
              <w:bottom w:val="single" w:sz="5" w:space="0" w:color="000000"/>
              <w:right w:val="single" w:sz="5" w:space="0" w:color="000000"/>
            </w:tcBorders>
            <w:shd w:val="clear" w:color="auto" w:fill="FFFFFF"/>
            <w:vAlign w:val="center"/>
          </w:tcPr>
          <w:p w:rsidR="00812E5D" w:rsidRPr="004458A0" w:rsidRDefault="00812E5D" w:rsidP="00F93200">
            <w:pPr>
              <w:pStyle w:val="Default"/>
              <w:jc w:val="center"/>
              <w:rPr>
                <w:rFonts w:ascii="Arial" w:hAnsi="Arial"/>
                <w:sz w:val="16"/>
                <w:szCs w:val="18"/>
              </w:rPr>
            </w:pPr>
            <w:r>
              <w:rPr>
                <w:rFonts w:ascii="Arial" w:hAnsi="Arial"/>
                <w:sz w:val="16"/>
                <w:szCs w:val="18"/>
              </w:rPr>
              <w:t>OBSERVACIONES</w:t>
            </w: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b/>
                <w:sz w:val="16"/>
                <w:szCs w:val="16"/>
                <w:lang w:val="es-CO"/>
              </w:rPr>
              <w:t xml:space="preserve">PROPIEDADES, PLANTA Y EQUIPO (INMUEBLES) – BIENES DE USO PÚBLICO: </w:t>
            </w:r>
            <w:r w:rsidRPr="006168AC">
              <w:rPr>
                <w:rFonts w:ascii="Arial" w:hAnsi="Arial" w:cs="Arial"/>
                <w:sz w:val="16"/>
                <w:szCs w:val="16"/>
                <w:lang w:val="es-CO"/>
              </w:rPr>
              <w:t xml:space="preserve">El Municipio de Pereira a través de su Dirección Operativa de Bienes inmuebles certificó que al cierre de la vigencia 2024, el número de sus bienes inmuebles y de uso público, correspondían a 3.907, repartidos en 14 dependencias por valor de $1.9 Billones según aplicativo SIIFWEB. Una vez analizada esta información, el ente de control evidenció situaciones inconsistentes en ésta las cuales generan incertidumbre en cuanto al número de bienes reportado en sus bases de datos; la condición jurídica de los mismos, así como en la razonabilidad de las cifras expresadas en los Estados Financieros de estos activos al cierre del periodo auditado así: </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t>-</w:t>
            </w:r>
            <w:r w:rsidRPr="006168AC">
              <w:rPr>
                <w:rFonts w:ascii="Arial" w:eastAsiaTheme="minorHAnsi" w:hAnsi="Arial" w:cs="Arial"/>
                <w:color w:val="000000" w:themeColor="text1"/>
                <w:sz w:val="16"/>
                <w:szCs w:val="16"/>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168AC">
              <w:rPr>
                <w:rFonts w:ascii="Arial" w:hAnsi="Arial" w:cs="Arial"/>
                <w:sz w:val="16"/>
                <w:szCs w:val="16"/>
                <w:lang w:val="es-CO"/>
              </w:rPr>
              <w:t>Ausencia de conciliación, análisis, verificación y ajustes de la información entre las fuentes internas de la administración.</w:t>
            </w: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t>- Debilidades en la conciliación de información con fuentes externas como el AMCO y la Oficina de Registro de Instrumentos Públicos.</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lastRenderedPageBreak/>
              <w:t>- Bienes pendientes por estudio de títulos y visitas técnicas.</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t>- Bienes propiedad del Municipio, no contabilizados ni registrados en la base de datos, que aún se encuentran a nombre de entidades liquidadas.</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t>- Obras terminadas y en servicio que contablemente se encuentran registradas como construcciones en curso.</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lastRenderedPageBreak/>
              <w:t>- Bienes sin valor determinado registrados en las dependencias: Áreas de cesión, Bienes entregados a terceros, Bienes Inmuebles, Terrenos destinación ambiental.</w:t>
            </w: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t>- Bienes carentes de información tal como: Carpeta o expediente físico, Nro. de escritura y matrícula, ficha catastral, dirección, descripción, clasificación, tipo de uso, VUR, y sin valor determinado.</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t xml:space="preserve">- Falta de claridad en la existencia de algunas dependencias como en el caso </w:t>
            </w:r>
            <w:proofErr w:type="gramStart"/>
            <w:r w:rsidRPr="006168AC">
              <w:rPr>
                <w:rFonts w:ascii="Arial" w:hAnsi="Arial" w:cs="Arial"/>
                <w:sz w:val="16"/>
                <w:szCs w:val="16"/>
                <w:lang w:val="es-CO"/>
              </w:rPr>
              <w:t>de  Bajas</w:t>
            </w:r>
            <w:proofErr w:type="gramEnd"/>
            <w:r w:rsidRPr="006168AC">
              <w:rPr>
                <w:rFonts w:ascii="Arial" w:hAnsi="Arial" w:cs="Arial"/>
                <w:sz w:val="16"/>
                <w:szCs w:val="16"/>
                <w:lang w:val="es-CO"/>
              </w:rPr>
              <w:t xml:space="preserve"> – ajustes y Bienes de consulta.</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lastRenderedPageBreak/>
              <w:t>- Inventario vial no actualizado ni valorado y por lo tanto no conciliado con el área contable.</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sz w:val="16"/>
                <w:szCs w:val="16"/>
                <w:lang w:val="es-CO"/>
              </w:rPr>
            </w:pPr>
            <w:r w:rsidRPr="006168AC">
              <w:rPr>
                <w:rFonts w:ascii="Arial" w:hAnsi="Arial" w:cs="Arial"/>
                <w:sz w:val="16"/>
                <w:szCs w:val="16"/>
                <w:lang w:val="es-CO"/>
              </w:rPr>
              <w:t>- Ausencia de un inventario actualizado del Parque Lumínico existente al cierre de la vigencia 2024 y conciliado con el área contable.</w:t>
            </w:r>
          </w:p>
          <w:p w:rsidR="00B16ADF" w:rsidRPr="006168AC" w:rsidRDefault="00B16ADF" w:rsidP="00B16ADF">
            <w:pPr>
              <w:pStyle w:val="Prrafodelista"/>
              <w:spacing w:after="0" w:line="240" w:lineRule="auto"/>
              <w:ind w:left="0"/>
              <w:jc w:val="both"/>
              <w:rPr>
                <w:rFonts w:ascii="Arial" w:hAnsi="Arial" w:cs="Arial"/>
                <w:sz w:val="16"/>
                <w:szCs w:val="16"/>
                <w:lang w:val="es-CO"/>
              </w:rPr>
            </w:pPr>
          </w:p>
          <w:p w:rsidR="00B16ADF" w:rsidRPr="006168AC" w:rsidRDefault="00B16ADF" w:rsidP="00B16ADF">
            <w:pPr>
              <w:pStyle w:val="Prrafodelista"/>
              <w:spacing w:after="0" w:line="240" w:lineRule="auto"/>
              <w:ind w:left="0"/>
              <w:jc w:val="both"/>
              <w:rPr>
                <w:rFonts w:ascii="Arial" w:hAnsi="Arial" w:cs="Arial"/>
                <w:b/>
                <w:sz w:val="16"/>
                <w:szCs w:val="16"/>
              </w:rPr>
            </w:pPr>
            <w:r w:rsidRPr="006168AC">
              <w:rPr>
                <w:rFonts w:ascii="Arial" w:hAnsi="Arial" w:cs="Arial"/>
                <w:sz w:val="16"/>
                <w:szCs w:val="16"/>
                <w:lang w:val="es-CO"/>
              </w:rPr>
              <w:t>- En referencia a la conciliación de información realizada al cierre del ejercicio contable entre la Dirección Operativa de Bienes Inmuebles con el área Contable.</w:t>
            </w:r>
          </w:p>
        </w:tc>
        <w:tc>
          <w:tcPr>
            <w:tcW w:w="1809" w:type="dxa"/>
            <w:tcBorders>
              <w:top w:val="single" w:sz="5" w:space="0" w:color="000000"/>
              <w:left w:val="single" w:sz="5" w:space="0" w:color="000000"/>
              <w:bottom w:val="single" w:sz="5" w:space="0" w:color="000000"/>
              <w:right w:val="single" w:sz="5" w:space="0" w:color="000000"/>
            </w:tcBorders>
          </w:tcPr>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eastAsia="Calibri" w:hAnsi="Arial" w:cs="Arial"/>
                <w:sz w:val="16"/>
                <w:szCs w:val="16"/>
                <w:lang w:val="es-CO" w:eastAsia="es-CO"/>
              </w:rPr>
            </w:pPr>
          </w:p>
          <w:p w:rsidR="00B16ADF" w:rsidRPr="003B49DC" w:rsidRDefault="00B16ADF" w:rsidP="00B71EAD">
            <w:pPr>
              <w:pStyle w:val="Default"/>
              <w:jc w:val="both"/>
              <w:rPr>
                <w:rFonts w:ascii="Arial" w:eastAsia="Calibri" w:hAnsi="Arial" w:cs="Arial"/>
                <w:sz w:val="16"/>
                <w:szCs w:val="16"/>
                <w:lang w:val="es-CO" w:eastAsia="es-CO"/>
              </w:rPr>
            </w:pPr>
          </w:p>
          <w:p w:rsidR="00B16ADF" w:rsidRPr="003B49DC" w:rsidRDefault="00964DF6" w:rsidP="00B71EAD">
            <w:pPr>
              <w:pStyle w:val="Default"/>
              <w:jc w:val="both"/>
              <w:rPr>
                <w:rFonts w:ascii="Arial" w:hAnsi="Arial" w:cs="Arial"/>
                <w:color w:val="auto"/>
                <w:sz w:val="16"/>
                <w:szCs w:val="16"/>
              </w:rPr>
            </w:pPr>
            <w:r w:rsidRPr="003B49DC">
              <w:rPr>
                <w:rFonts w:ascii="Arial" w:eastAsia="Calibri" w:hAnsi="Arial" w:cs="Arial"/>
                <w:sz w:val="16"/>
                <w:szCs w:val="16"/>
                <w:lang w:val="es-CO" w:eastAsia="es-CO"/>
              </w:rPr>
              <w:t xml:space="preserve">1. </w:t>
            </w:r>
            <w:proofErr w:type="gramStart"/>
            <w:r w:rsidR="00B16ADF" w:rsidRPr="003B49DC">
              <w:rPr>
                <w:rFonts w:ascii="Arial" w:eastAsia="Calibri" w:hAnsi="Arial" w:cs="Arial"/>
                <w:sz w:val="16"/>
                <w:szCs w:val="16"/>
                <w:lang w:val="es-CO" w:eastAsia="es-CO"/>
              </w:rPr>
              <w:t>s</w:t>
            </w:r>
            <w:proofErr w:type="spellStart"/>
            <w:r w:rsidR="00B16ADF" w:rsidRPr="003B49DC">
              <w:rPr>
                <w:rFonts w:ascii="Arial" w:hAnsi="Arial" w:cs="Arial"/>
                <w:color w:val="auto"/>
                <w:sz w:val="16"/>
                <w:szCs w:val="16"/>
              </w:rPr>
              <w:t>e</w:t>
            </w:r>
            <w:proofErr w:type="spellEnd"/>
            <w:r w:rsidR="00B16ADF" w:rsidRPr="003B49DC">
              <w:rPr>
                <w:rFonts w:ascii="Arial" w:hAnsi="Arial" w:cs="Arial"/>
                <w:color w:val="auto"/>
                <w:sz w:val="16"/>
                <w:szCs w:val="16"/>
              </w:rPr>
              <w:t xml:space="preserve">  tiene</w:t>
            </w:r>
            <w:proofErr w:type="gramEnd"/>
            <w:r w:rsidR="00B16ADF" w:rsidRPr="003B49DC">
              <w:rPr>
                <w:rFonts w:ascii="Arial" w:hAnsi="Arial" w:cs="Arial"/>
                <w:color w:val="auto"/>
                <w:sz w:val="16"/>
                <w:szCs w:val="16"/>
              </w:rPr>
              <w:t xml:space="preserve"> establecido un cronograma de mesas de trabajo para la vigencia 2025, que involucra la participación de entidades internas y externas que participan en el proceso de actualización de bienes inmuebles con el fin de realizar las respectivas conciliaciones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 xml:space="preserve">2. </w:t>
            </w:r>
            <w:r w:rsidR="00B16ADF" w:rsidRPr="003B49DC">
              <w:rPr>
                <w:rFonts w:ascii="Arial" w:hAnsi="Arial" w:cs="Arial"/>
                <w:color w:val="auto"/>
                <w:sz w:val="16"/>
                <w:szCs w:val="16"/>
              </w:rPr>
              <w:t>Se continuarán realizando mesas de trabajo con el equipo de actualización para complementar la información documental y de archivo y alinear el proceso internamente.</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3. </w:t>
            </w:r>
            <w:r w:rsidR="00B16ADF" w:rsidRPr="003B49DC">
              <w:rPr>
                <w:rFonts w:ascii="Arial" w:hAnsi="Arial" w:cs="Arial"/>
                <w:color w:val="auto"/>
                <w:sz w:val="16"/>
                <w:szCs w:val="16"/>
              </w:rPr>
              <w:t>Realizar estudios de títulos a los bienes a nombre de las entidades liquidadas para legalizarlos a nombre del municipio</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4. </w:t>
            </w:r>
            <w:r w:rsidR="00B16ADF" w:rsidRPr="003B49DC">
              <w:rPr>
                <w:rFonts w:ascii="Arial" w:hAnsi="Arial" w:cs="Arial"/>
                <w:color w:val="auto"/>
                <w:sz w:val="16"/>
                <w:szCs w:val="16"/>
              </w:rPr>
              <w:t>Con el cronograma de mesas de trabajo establecido se revisarán las bases de datos de las entidades competentes para solicitar los requisitos legales con el fin de proceder a la incorporación de los predios a la dependencia correspondiente</w:t>
            </w:r>
          </w:p>
          <w:p w:rsidR="00B16ADF" w:rsidRPr="003B49DC" w:rsidRDefault="00B16ADF" w:rsidP="00B71EAD">
            <w:pPr>
              <w:pStyle w:val="Default"/>
              <w:jc w:val="both"/>
              <w:rPr>
                <w:rFonts w:ascii="Arial" w:hAnsi="Arial" w:cs="Arial"/>
                <w:color w:val="auto"/>
                <w:sz w:val="16"/>
                <w:szCs w:val="16"/>
              </w:rPr>
            </w:pPr>
          </w:p>
          <w:p w:rsidR="00B16ADF"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5. </w:t>
            </w:r>
            <w:r w:rsidR="00B16ADF" w:rsidRPr="003B49DC">
              <w:rPr>
                <w:rFonts w:ascii="Arial" w:hAnsi="Arial" w:cs="Arial"/>
                <w:color w:val="auto"/>
                <w:sz w:val="16"/>
                <w:szCs w:val="16"/>
              </w:rPr>
              <w:t xml:space="preserve">A partir de estas </w:t>
            </w:r>
            <w:r w:rsidR="00B16ADF" w:rsidRPr="003B49DC">
              <w:rPr>
                <w:rFonts w:ascii="Arial" w:hAnsi="Arial" w:cs="Arial"/>
                <w:color w:val="auto"/>
                <w:sz w:val="16"/>
                <w:szCs w:val="16"/>
              </w:rPr>
              <w:lastRenderedPageBreak/>
              <w:t xml:space="preserve">mesas de trabajo se revisarán las bases de datos de las entidades competentes, se revisará el procedimiento establecido para la incorporación de las áreas de sesión por parte de la Secretaría de Planeación y la Dirección de Control Físico para el control de las licencias urbanísticas. </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964DF6" w:rsidRPr="003B49DC" w:rsidRDefault="00964DF6"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6. </w:t>
            </w:r>
            <w:r w:rsidR="00B16ADF" w:rsidRPr="003B49DC">
              <w:rPr>
                <w:rFonts w:ascii="Arial" w:hAnsi="Arial" w:cs="Arial"/>
                <w:color w:val="auto"/>
                <w:sz w:val="16"/>
                <w:szCs w:val="16"/>
              </w:rPr>
              <w:t>Revisión del módulo de bienes inmuebles de las dependencias creadas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6168AC" w:rsidRPr="003B49DC" w:rsidRDefault="006168AC"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 xml:space="preserve">7. </w:t>
            </w:r>
            <w:r w:rsidR="00B16ADF" w:rsidRPr="003B49DC">
              <w:rPr>
                <w:rFonts w:ascii="Arial" w:hAnsi="Arial" w:cs="Arial"/>
                <w:color w:val="auto"/>
                <w:sz w:val="16"/>
                <w:szCs w:val="16"/>
              </w:rPr>
              <w:t>Se harán mesas de trabajo con infraestructura y planeación con el fin de establecer responsabilidad frente al manejo del inventario vial</w:t>
            </w:r>
          </w:p>
          <w:p w:rsidR="00B16ADF" w:rsidRPr="003B49DC" w:rsidRDefault="00B16ADF"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8. </w:t>
            </w:r>
            <w:r w:rsidR="006372F6" w:rsidRPr="003B49DC">
              <w:rPr>
                <w:rFonts w:ascii="Arial" w:hAnsi="Arial" w:cs="Arial"/>
                <w:color w:val="auto"/>
                <w:sz w:val="16"/>
                <w:szCs w:val="16"/>
              </w:rPr>
              <w:t xml:space="preserve">Conciliar el inventario entregado a la concesión con el inventario valorado de la secretaria de </w:t>
            </w:r>
            <w:proofErr w:type="spellStart"/>
            <w:r w:rsidR="006372F6" w:rsidRPr="003B49DC">
              <w:rPr>
                <w:rFonts w:ascii="Arial" w:hAnsi="Arial" w:cs="Arial"/>
                <w:color w:val="auto"/>
                <w:sz w:val="16"/>
                <w:szCs w:val="16"/>
              </w:rPr>
              <w:t>infraestrucra</w:t>
            </w:r>
            <w:proofErr w:type="spellEnd"/>
            <w:r w:rsidR="006372F6" w:rsidRPr="003B49DC">
              <w:rPr>
                <w:rFonts w:ascii="Arial" w:hAnsi="Arial" w:cs="Arial"/>
                <w:color w:val="auto"/>
                <w:sz w:val="16"/>
                <w:szCs w:val="16"/>
              </w:rPr>
              <w:t xml:space="preserve"> para determinar lo que se va a dar de baja y lo que se va a incorporar nuevo, para posteriormente ser conciliado con contabilidad</w:t>
            </w: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964D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9. </w:t>
            </w:r>
            <w:r w:rsidR="006372F6" w:rsidRPr="003B49DC">
              <w:rPr>
                <w:rFonts w:ascii="Arial" w:hAnsi="Arial" w:cs="Arial"/>
                <w:color w:val="auto"/>
                <w:sz w:val="16"/>
                <w:szCs w:val="16"/>
              </w:rPr>
              <w:t>Levantamiento del procedimiento para el manejo del parque lumínico</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José Albeiro Quintero Neira, Director Operativo de Bienes Inmuebles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José Albeiro Quintero Neira, director Operativo de Bienes Inmuebles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José Albeiro Quintero Neira, director Operativo de Bienes Inmuebles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José Albeiro Quintero Neira, director Operativo de Bienes Inmuebles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José Albeiro Quintero Neira, director Operativo de Bienes Inmuebles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José Albeiro Quintero Neira, director Operativo de Bienes Inmuebles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José Albeiro Quintero Neira, director Operativo de Bienes Inmuebles</w:t>
            </w: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BIENES MUEBLES </w:t>
            </w:r>
          </w:p>
          <w:p w:rsidR="006372F6" w:rsidRPr="003B49DC" w:rsidRDefault="006372F6" w:rsidP="00B71EAD">
            <w:pPr>
              <w:pStyle w:val="Default"/>
              <w:jc w:val="both"/>
              <w:rPr>
                <w:rFonts w:ascii="Arial" w:hAnsi="Arial" w:cs="Arial"/>
                <w:color w:val="auto"/>
                <w:sz w:val="16"/>
                <w:szCs w:val="16"/>
              </w:rPr>
            </w:pPr>
            <w:r w:rsidRPr="003B49DC">
              <w:rPr>
                <w:rFonts w:ascii="Arial" w:hAnsi="Arial" w:cs="Arial"/>
                <w:color w:val="auto"/>
                <w:sz w:val="16"/>
                <w:szCs w:val="16"/>
              </w:rPr>
              <w:t>SECRETARIA ADMINISTRATIVA</w:t>
            </w: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r w:rsidRPr="003B49DC">
              <w:rPr>
                <w:rFonts w:ascii="Arial" w:hAnsi="Arial" w:cs="Arial"/>
                <w:color w:val="auto"/>
                <w:sz w:val="16"/>
                <w:szCs w:val="16"/>
              </w:rPr>
              <w:t xml:space="preserve">BIENES MUEBLES </w:t>
            </w:r>
          </w:p>
          <w:p w:rsidR="006372F6" w:rsidRPr="003B49DC" w:rsidRDefault="006372F6" w:rsidP="00B71EAD">
            <w:pPr>
              <w:pStyle w:val="Default"/>
              <w:jc w:val="both"/>
              <w:rPr>
                <w:rFonts w:ascii="Arial" w:hAnsi="Arial" w:cs="Arial"/>
                <w:color w:val="auto"/>
                <w:sz w:val="16"/>
                <w:szCs w:val="16"/>
              </w:rPr>
            </w:pPr>
            <w:r w:rsidRPr="003B49DC">
              <w:rPr>
                <w:rFonts w:ascii="Arial" w:hAnsi="Arial" w:cs="Arial"/>
                <w:color w:val="auto"/>
                <w:sz w:val="16"/>
                <w:szCs w:val="16"/>
              </w:rPr>
              <w:t>SECRETARIA ADMINISTRATIVA</w:t>
            </w:r>
          </w:p>
        </w:tc>
        <w:tc>
          <w:tcPr>
            <w:tcW w:w="1276" w:type="dxa"/>
            <w:tcBorders>
              <w:top w:val="single" w:sz="5" w:space="0" w:color="000000"/>
              <w:left w:val="single" w:sz="5" w:space="0" w:color="000000"/>
              <w:bottom w:val="single" w:sz="5" w:space="0" w:color="000000"/>
              <w:right w:val="single" w:sz="5" w:space="0" w:color="000000"/>
            </w:tcBorders>
          </w:tcPr>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Conciliaciones entre la dirección operativa de bienes inmuebles entre las áreas internas y externas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Estudios de títulos y visitas técnicas ejecutadas en un 70%</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Actualizar el 30% en la base de datos de los predios a nombre de entidades liquidadas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Incorporar en el inventario el 10% de las obras terminadas que aparecen registradas como construcciones en curso.</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Se revisará la base de datos para determinar la cantidad de bienes inmuebles sin valor registrados.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t>Documento en el cual se aclare el uso de cada dependencia creada en el sistema de bienes inmuebles</w:t>
            </w: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p>
          <w:p w:rsidR="00B16ADF" w:rsidRPr="003B49DC" w:rsidRDefault="00B16ADF" w:rsidP="00B71EAD">
            <w:pPr>
              <w:pStyle w:val="Default"/>
              <w:jc w:val="both"/>
              <w:rPr>
                <w:rFonts w:ascii="Arial" w:hAnsi="Arial" w:cs="Arial"/>
                <w:color w:val="auto"/>
                <w:sz w:val="16"/>
                <w:szCs w:val="16"/>
              </w:rPr>
            </w:pPr>
            <w:r w:rsidRPr="003B49DC">
              <w:rPr>
                <w:rFonts w:ascii="Arial" w:hAnsi="Arial" w:cs="Arial"/>
                <w:color w:val="auto"/>
                <w:sz w:val="16"/>
                <w:szCs w:val="16"/>
              </w:rPr>
              <w:lastRenderedPageBreak/>
              <w:t>Actas de reunión</w:t>
            </w: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r w:rsidRPr="003B49DC">
              <w:rPr>
                <w:rFonts w:ascii="Arial" w:hAnsi="Arial" w:cs="Arial"/>
                <w:color w:val="auto"/>
                <w:sz w:val="16"/>
                <w:szCs w:val="16"/>
              </w:rPr>
              <w:t>Inventario conciliado</w:t>
            </w: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p>
          <w:p w:rsidR="006372F6" w:rsidRPr="003B49DC" w:rsidRDefault="006372F6" w:rsidP="00B71EAD">
            <w:pPr>
              <w:pStyle w:val="Default"/>
              <w:jc w:val="both"/>
              <w:rPr>
                <w:rFonts w:ascii="Arial" w:hAnsi="Arial" w:cs="Arial"/>
                <w:color w:val="auto"/>
                <w:sz w:val="16"/>
                <w:szCs w:val="16"/>
              </w:rPr>
            </w:pPr>
            <w:r w:rsidRPr="003B49DC">
              <w:rPr>
                <w:rFonts w:ascii="Arial" w:hAnsi="Arial" w:cs="Arial"/>
                <w:color w:val="auto"/>
                <w:sz w:val="16"/>
                <w:szCs w:val="16"/>
              </w:rPr>
              <w:t>procedimiento</w:t>
            </w:r>
          </w:p>
          <w:p w:rsidR="006372F6" w:rsidRPr="003B49DC" w:rsidRDefault="006372F6" w:rsidP="00B16ADF">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r w:rsidRPr="003B49DC">
              <w:rPr>
                <w:rFonts w:ascii="Arial" w:hAnsi="Arial" w:cs="Arial"/>
                <w:color w:val="auto"/>
                <w:sz w:val="16"/>
                <w:szCs w:val="16"/>
              </w:rPr>
              <w:t>15/09/2025</w:t>
            </w: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r w:rsidRPr="003B49DC">
              <w:rPr>
                <w:rFonts w:ascii="Arial" w:hAnsi="Arial" w:cs="Arial"/>
                <w:color w:val="auto"/>
                <w:sz w:val="16"/>
                <w:szCs w:val="16"/>
              </w:rPr>
              <w:lastRenderedPageBreak/>
              <w:t>15/09/2025</w:t>
            </w: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r w:rsidRPr="003B49DC">
              <w:rPr>
                <w:rFonts w:ascii="Arial" w:hAnsi="Arial" w:cs="Arial"/>
                <w:color w:val="auto"/>
                <w:sz w:val="16"/>
                <w:szCs w:val="16"/>
              </w:rPr>
              <w:t>15/09/2025</w:t>
            </w: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r w:rsidRPr="003B49DC">
              <w:rPr>
                <w:rFonts w:ascii="Arial" w:hAnsi="Arial" w:cs="Arial"/>
                <w:color w:val="auto"/>
                <w:sz w:val="16"/>
                <w:szCs w:val="16"/>
              </w:rPr>
              <w:t>15/09/2025</w:t>
            </w: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r w:rsidRPr="003B49DC">
              <w:rPr>
                <w:rFonts w:ascii="Arial" w:hAnsi="Arial" w:cs="Arial"/>
                <w:color w:val="auto"/>
                <w:sz w:val="16"/>
                <w:szCs w:val="16"/>
              </w:rPr>
              <w:lastRenderedPageBreak/>
              <w:t>15/09/2025</w:t>
            </w: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r w:rsidRPr="003B49DC">
              <w:rPr>
                <w:rFonts w:ascii="Arial" w:hAnsi="Arial" w:cs="Arial"/>
                <w:color w:val="auto"/>
                <w:sz w:val="16"/>
                <w:szCs w:val="16"/>
              </w:rPr>
              <w:t>15/09/2025</w:t>
            </w: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p>
          <w:p w:rsidR="00B16ADF" w:rsidRPr="003B49DC" w:rsidRDefault="00B16ADF" w:rsidP="00B16ADF">
            <w:pPr>
              <w:pStyle w:val="Default"/>
              <w:rPr>
                <w:rFonts w:ascii="Arial" w:hAnsi="Arial" w:cs="Arial"/>
                <w:color w:val="auto"/>
                <w:sz w:val="16"/>
                <w:szCs w:val="16"/>
              </w:rPr>
            </w:pPr>
            <w:r w:rsidRPr="003B49DC">
              <w:rPr>
                <w:rFonts w:ascii="Arial" w:hAnsi="Arial" w:cs="Arial"/>
                <w:color w:val="auto"/>
                <w:sz w:val="16"/>
                <w:szCs w:val="16"/>
              </w:rPr>
              <w:lastRenderedPageBreak/>
              <w:t>15/09/2025</w:t>
            </w: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lastRenderedPageBreak/>
              <w:t>14/03/2026</w:t>
            </w: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lastRenderedPageBreak/>
              <w:t>14/03/2026</w:t>
            </w: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lastRenderedPageBreak/>
              <w:t>14/03/2026</w:t>
            </w: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lastRenderedPageBreak/>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2</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Prrafodelista"/>
              <w:spacing w:after="0" w:line="240" w:lineRule="auto"/>
              <w:ind w:left="0"/>
              <w:jc w:val="both"/>
              <w:rPr>
                <w:rFonts w:ascii="Arial" w:hAnsi="Arial" w:cs="Arial"/>
                <w:b/>
                <w:sz w:val="16"/>
                <w:szCs w:val="16"/>
              </w:rPr>
            </w:pPr>
            <w:r w:rsidRPr="006168AC">
              <w:rPr>
                <w:rFonts w:ascii="Arial" w:hAnsi="Arial" w:cs="Arial"/>
                <w:b/>
                <w:sz w:val="16"/>
                <w:szCs w:val="16"/>
                <w:lang w:val="es-CO"/>
              </w:rPr>
              <w:t xml:space="preserve">RECURSOS ENTREGADOS EN ADMINISTRACION: </w:t>
            </w:r>
            <w:r w:rsidRPr="006168AC">
              <w:rPr>
                <w:rFonts w:ascii="Arial" w:hAnsi="Arial" w:cs="Arial"/>
                <w:iCs/>
                <w:sz w:val="16"/>
                <w:szCs w:val="16"/>
                <w:lang w:val="es-CO"/>
              </w:rPr>
              <w:t>Según reporte de la Contaduría General de la Nación en referencia al análisis de las Operaciones recíprocas se pudo establecer que al cierre del ejercicio contable, el Municipio registra en la cuenta 1908- Recursos entregados en administración la suma de $55.362.781.751,40 a nombre de MEGABÚS S.A  por concepto de los convenios interadministrativos suscritos con el propósito de garantizar la operación, administración, mantenimiento y sostenibilidad del sistema integrado de transporte masivo, cuya antigüedad data del año 2021 ($9.545.245.977.40); 2023  ($35.913.624.809) y 2024 ($9.903.910.965) sin que al término de la vigencia 2024 se hayan efectuado los ajustes contables de depuración o reclasificación correspondientes de acuerdo con la normativa establecida por la Contaduría General de la Nación (CGN) en el marco del Régimen de Contabilidad Pública y de esta manera lograr concluir las gestiones administrativas para la conciliación de dicha información.</w:t>
            </w:r>
          </w:p>
        </w:tc>
        <w:tc>
          <w:tcPr>
            <w:tcW w:w="1809" w:type="dxa"/>
            <w:tcBorders>
              <w:top w:val="single" w:sz="5" w:space="0" w:color="000000"/>
              <w:left w:val="single" w:sz="5" w:space="0" w:color="000000"/>
              <w:bottom w:val="single" w:sz="5" w:space="0" w:color="000000"/>
              <w:right w:val="single" w:sz="5" w:space="0" w:color="000000"/>
            </w:tcBorders>
          </w:tcPr>
          <w:p w:rsidR="00B16ADF" w:rsidRPr="006168AC" w:rsidRDefault="00B16ADF" w:rsidP="00B71EAD">
            <w:pPr>
              <w:pStyle w:val="Default"/>
              <w:jc w:val="both"/>
              <w:rPr>
                <w:rFonts w:ascii="Arial" w:hAnsi="Arial" w:cs="Arial"/>
                <w:color w:val="auto"/>
                <w:sz w:val="16"/>
                <w:szCs w:val="16"/>
              </w:rPr>
            </w:pPr>
            <w:r w:rsidRPr="006168AC">
              <w:rPr>
                <w:rFonts w:ascii="Arial" w:hAnsi="Arial" w:cs="Arial"/>
                <w:color w:val="auto"/>
                <w:sz w:val="16"/>
                <w:szCs w:val="16"/>
              </w:rPr>
              <w:t>Realizar seguimiento trimestral a cronograma de entrega de información</w:t>
            </w:r>
          </w:p>
          <w:p w:rsidR="00B16ADF" w:rsidRPr="006168AC" w:rsidRDefault="00B16ADF" w:rsidP="00B71EAD">
            <w:pPr>
              <w:pStyle w:val="Default"/>
              <w:jc w:val="both"/>
              <w:rPr>
                <w:rFonts w:ascii="Arial" w:hAnsi="Arial" w:cs="Arial"/>
                <w:color w:val="FF0000"/>
                <w:sz w:val="16"/>
                <w:szCs w:val="16"/>
              </w:rPr>
            </w:pPr>
          </w:p>
          <w:p w:rsidR="00B16ADF" w:rsidRPr="006168AC" w:rsidRDefault="00B16ADF" w:rsidP="00B71EAD">
            <w:pPr>
              <w:pStyle w:val="Default"/>
              <w:jc w:val="both"/>
              <w:rPr>
                <w:rFonts w:ascii="Arial" w:hAnsi="Arial" w:cs="Arial"/>
                <w:color w:val="auto"/>
                <w:sz w:val="16"/>
                <w:szCs w:val="16"/>
              </w:rPr>
            </w:pPr>
          </w:p>
          <w:p w:rsidR="00B16ADF" w:rsidRPr="006168AC" w:rsidRDefault="00B16ADF" w:rsidP="00B71EAD">
            <w:pPr>
              <w:pStyle w:val="Default"/>
              <w:jc w:val="both"/>
              <w:rPr>
                <w:rFonts w:ascii="Arial" w:hAnsi="Arial" w:cs="Arial"/>
                <w:color w:val="auto"/>
                <w:sz w:val="16"/>
                <w:szCs w:val="16"/>
              </w:rPr>
            </w:pPr>
            <w:r w:rsidRPr="006168AC">
              <w:rPr>
                <w:rFonts w:ascii="Arial" w:hAnsi="Arial" w:cs="Arial"/>
                <w:color w:val="auto"/>
                <w:sz w:val="16"/>
                <w:szCs w:val="16"/>
              </w:rPr>
              <w:t>Realizar los registros contables que permitan legalizar los anticipos entregados</w:t>
            </w:r>
          </w:p>
          <w:p w:rsidR="00B16ADF" w:rsidRPr="006168AC" w:rsidRDefault="00B16ADF" w:rsidP="00B16ADF">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B16ADF" w:rsidP="00B71EAD">
            <w:pPr>
              <w:pStyle w:val="Default"/>
              <w:jc w:val="both"/>
              <w:rPr>
                <w:rFonts w:ascii="Arial" w:hAnsi="Arial" w:cs="Arial"/>
                <w:color w:val="auto"/>
                <w:sz w:val="16"/>
                <w:szCs w:val="16"/>
              </w:rPr>
            </w:pPr>
            <w:r w:rsidRPr="006168AC">
              <w:rPr>
                <w:rFonts w:ascii="Arial" w:hAnsi="Arial" w:cs="Arial"/>
                <w:color w:val="auto"/>
                <w:sz w:val="16"/>
                <w:szCs w:val="16"/>
              </w:rPr>
              <w:t>Directora Operativa de contaduría/ Luceny Parra Loaiza</w:t>
            </w:r>
          </w:p>
          <w:p w:rsidR="006372F6" w:rsidRPr="006168AC" w:rsidRDefault="006372F6" w:rsidP="00B71EAD">
            <w:pPr>
              <w:pStyle w:val="Default"/>
              <w:jc w:val="both"/>
              <w:rPr>
                <w:rFonts w:ascii="Arial" w:hAnsi="Arial" w:cs="Arial"/>
                <w:color w:val="auto"/>
                <w:sz w:val="16"/>
                <w:szCs w:val="16"/>
              </w:rPr>
            </w:pPr>
          </w:p>
          <w:p w:rsidR="006372F6" w:rsidRPr="006168AC" w:rsidRDefault="006372F6" w:rsidP="00B71EAD">
            <w:pPr>
              <w:pStyle w:val="Default"/>
              <w:jc w:val="both"/>
              <w:rPr>
                <w:rFonts w:ascii="Arial" w:hAnsi="Arial" w:cs="Arial"/>
                <w:color w:val="auto"/>
                <w:sz w:val="16"/>
                <w:szCs w:val="16"/>
              </w:rPr>
            </w:pPr>
          </w:p>
          <w:p w:rsidR="006372F6" w:rsidRPr="006168AC" w:rsidRDefault="006372F6" w:rsidP="00B71EAD">
            <w:pPr>
              <w:pStyle w:val="Default"/>
              <w:jc w:val="both"/>
              <w:rPr>
                <w:rFonts w:ascii="Arial" w:hAnsi="Arial" w:cs="Arial"/>
                <w:color w:val="auto"/>
                <w:sz w:val="16"/>
                <w:szCs w:val="16"/>
              </w:rPr>
            </w:pPr>
            <w:r w:rsidRPr="006168AC">
              <w:rPr>
                <w:rFonts w:ascii="Arial" w:hAnsi="Arial" w:cs="Arial"/>
                <w:color w:val="auto"/>
                <w:sz w:val="16"/>
                <w:szCs w:val="16"/>
              </w:rPr>
              <w:t>Directora Operativa de contaduría/ Luceny Parra Loaiza</w:t>
            </w:r>
          </w:p>
          <w:p w:rsidR="006372F6" w:rsidRPr="006168AC" w:rsidRDefault="006372F6" w:rsidP="00B71EAD">
            <w:pPr>
              <w:pStyle w:val="Default"/>
              <w:jc w:val="both"/>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6372F6" w:rsidRPr="006168AC" w:rsidRDefault="006372F6" w:rsidP="00B71EAD">
            <w:pPr>
              <w:pStyle w:val="Default"/>
              <w:jc w:val="both"/>
              <w:rPr>
                <w:rFonts w:ascii="Arial" w:hAnsi="Arial" w:cs="Arial"/>
                <w:iCs/>
                <w:sz w:val="16"/>
                <w:szCs w:val="16"/>
                <w:lang w:val="es-CO"/>
              </w:rPr>
            </w:pPr>
            <w:r w:rsidRPr="006168AC">
              <w:rPr>
                <w:rFonts w:ascii="Arial" w:hAnsi="Arial" w:cs="Arial"/>
                <w:iCs/>
                <w:sz w:val="16"/>
                <w:szCs w:val="16"/>
                <w:lang w:val="es-CO"/>
              </w:rPr>
              <w:t>Actas trimestrales de entrega de información</w:t>
            </w:r>
          </w:p>
          <w:p w:rsidR="006372F6" w:rsidRPr="006168AC" w:rsidRDefault="006372F6" w:rsidP="00B71EAD">
            <w:pPr>
              <w:pStyle w:val="Default"/>
              <w:jc w:val="both"/>
              <w:rPr>
                <w:rFonts w:ascii="Arial" w:hAnsi="Arial" w:cs="Arial"/>
                <w:iCs/>
                <w:sz w:val="16"/>
                <w:szCs w:val="16"/>
                <w:lang w:val="es-CO"/>
              </w:rPr>
            </w:pPr>
          </w:p>
          <w:p w:rsidR="006372F6" w:rsidRPr="006168AC" w:rsidRDefault="006372F6" w:rsidP="00B71EAD">
            <w:pPr>
              <w:pStyle w:val="Default"/>
              <w:jc w:val="both"/>
              <w:rPr>
                <w:rFonts w:ascii="Arial" w:hAnsi="Arial" w:cs="Arial"/>
                <w:iCs/>
                <w:sz w:val="16"/>
                <w:szCs w:val="16"/>
                <w:lang w:val="es-CO"/>
              </w:rPr>
            </w:pPr>
          </w:p>
          <w:p w:rsidR="006372F6" w:rsidRPr="006168AC" w:rsidRDefault="006372F6" w:rsidP="00B71EAD">
            <w:pPr>
              <w:pStyle w:val="Default"/>
              <w:jc w:val="both"/>
              <w:rPr>
                <w:rFonts w:ascii="Arial" w:hAnsi="Arial" w:cs="Arial"/>
                <w:iCs/>
                <w:sz w:val="16"/>
                <w:szCs w:val="16"/>
                <w:lang w:val="es-CO"/>
              </w:rPr>
            </w:pPr>
          </w:p>
          <w:p w:rsidR="00B16ADF" w:rsidRPr="006168AC" w:rsidRDefault="006372F6" w:rsidP="00B71EAD">
            <w:pPr>
              <w:pStyle w:val="Default"/>
              <w:jc w:val="both"/>
              <w:rPr>
                <w:rFonts w:ascii="Arial" w:hAnsi="Arial" w:cs="Arial"/>
                <w:color w:val="auto"/>
                <w:sz w:val="16"/>
                <w:szCs w:val="16"/>
              </w:rPr>
            </w:pPr>
            <w:r w:rsidRPr="006168AC">
              <w:rPr>
                <w:rFonts w:ascii="Arial" w:hAnsi="Arial" w:cs="Arial"/>
                <w:iCs/>
                <w:sz w:val="16"/>
                <w:szCs w:val="16"/>
                <w:lang w:val="es-CO"/>
              </w:rPr>
              <w:t>Depurar los anticipos de la información que Megabús suministre que se tenga reconocidos en la cuenta 1908.</w:t>
            </w:r>
          </w:p>
        </w:tc>
        <w:tc>
          <w:tcPr>
            <w:tcW w:w="1134" w:type="dxa"/>
            <w:tcBorders>
              <w:top w:val="single" w:sz="5" w:space="0" w:color="000000"/>
              <w:left w:val="single" w:sz="5" w:space="0" w:color="000000"/>
              <w:bottom w:val="single" w:sz="5" w:space="0" w:color="000000"/>
              <w:right w:val="single" w:sz="5" w:space="0" w:color="000000"/>
            </w:tcBorders>
          </w:tcPr>
          <w:p w:rsidR="00B16ADF" w:rsidRPr="006168AC" w:rsidRDefault="006372F6" w:rsidP="00B16ADF">
            <w:pPr>
              <w:pStyle w:val="Default"/>
              <w:rPr>
                <w:rFonts w:ascii="Arial" w:hAnsi="Arial" w:cs="Arial"/>
                <w:color w:val="auto"/>
                <w:sz w:val="16"/>
                <w:szCs w:val="16"/>
              </w:rPr>
            </w:pPr>
            <w:r w:rsidRPr="006168AC">
              <w:rPr>
                <w:rFonts w:ascii="Arial" w:hAnsi="Arial" w:cs="Arial"/>
                <w:color w:val="auto"/>
                <w:sz w:val="16"/>
                <w:szCs w:val="16"/>
              </w:rPr>
              <w:t>15/09/2025</w:t>
            </w:r>
          </w:p>
          <w:p w:rsidR="00B71EAD" w:rsidRPr="006168AC" w:rsidRDefault="00B71EAD" w:rsidP="00B16ADF">
            <w:pPr>
              <w:pStyle w:val="Default"/>
              <w:rPr>
                <w:rFonts w:ascii="Arial" w:hAnsi="Arial" w:cs="Arial"/>
                <w:color w:val="auto"/>
                <w:sz w:val="16"/>
                <w:szCs w:val="16"/>
              </w:rPr>
            </w:pPr>
          </w:p>
          <w:p w:rsidR="00B71EAD" w:rsidRPr="006168AC" w:rsidRDefault="00B71EAD" w:rsidP="00B16ADF">
            <w:pPr>
              <w:pStyle w:val="Default"/>
              <w:rPr>
                <w:rFonts w:ascii="Arial" w:hAnsi="Arial" w:cs="Arial"/>
                <w:color w:val="auto"/>
                <w:sz w:val="16"/>
                <w:szCs w:val="16"/>
              </w:rPr>
            </w:pPr>
          </w:p>
          <w:p w:rsidR="00B71EAD" w:rsidRPr="006168AC" w:rsidRDefault="00B71EAD" w:rsidP="00B16ADF">
            <w:pPr>
              <w:pStyle w:val="Default"/>
              <w:rPr>
                <w:rFonts w:ascii="Arial" w:hAnsi="Arial" w:cs="Arial"/>
                <w:color w:val="auto"/>
                <w:sz w:val="16"/>
                <w:szCs w:val="16"/>
              </w:rPr>
            </w:pPr>
          </w:p>
          <w:p w:rsidR="00B71EAD" w:rsidRPr="006168AC" w:rsidRDefault="00B71EAD" w:rsidP="00B16ADF">
            <w:pPr>
              <w:pStyle w:val="Default"/>
              <w:rPr>
                <w:rFonts w:ascii="Arial" w:hAnsi="Arial" w:cs="Arial"/>
                <w:color w:val="auto"/>
                <w:sz w:val="16"/>
                <w:szCs w:val="16"/>
              </w:rPr>
            </w:pPr>
          </w:p>
          <w:p w:rsidR="00B71EAD" w:rsidRPr="006168AC" w:rsidRDefault="00B71EAD" w:rsidP="00B16ADF">
            <w:pPr>
              <w:pStyle w:val="Default"/>
              <w:rPr>
                <w:rFonts w:ascii="Arial" w:hAnsi="Arial" w:cs="Arial"/>
                <w:color w:val="auto"/>
                <w:sz w:val="16"/>
                <w:szCs w:val="16"/>
              </w:rPr>
            </w:pPr>
          </w:p>
          <w:p w:rsidR="00B71EAD" w:rsidRPr="006168AC" w:rsidRDefault="00B71EAD" w:rsidP="00B16ADF">
            <w:pPr>
              <w:pStyle w:val="Default"/>
              <w:rPr>
                <w:rFonts w:ascii="Arial" w:hAnsi="Arial" w:cs="Arial"/>
                <w:color w:val="auto"/>
                <w:sz w:val="16"/>
                <w:szCs w:val="16"/>
              </w:rPr>
            </w:pPr>
          </w:p>
          <w:p w:rsidR="00B71EAD" w:rsidRPr="006168AC" w:rsidRDefault="00B71EAD" w:rsidP="00B16ADF">
            <w:pPr>
              <w:pStyle w:val="Default"/>
              <w:rPr>
                <w:rFonts w:ascii="Arial" w:hAnsi="Arial" w:cs="Arial"/>
                <w:color w:val="auto"/>
                <w:sz w:val="16"/>
                <w:szCs w:val="16"/>
              </w:rPr>
            </w:pPr>
            <w:r w:rsidRPr="006168AC">
              <w:rPr>
                <w:rFonts w:ascii="Arial" w:hAnsi="Arial" w:cs="Arial"/>
                <w:color w:val="auto"/>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6372F6"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p w:rsidR="00B71EAD" w:rsidRPr="006168AC" w:rsidRDefault="00B71EAD" w:rsidP="00B16ADF">
            <w:pPr>
              <w:pStyle w:val="Default"/>
              <w:jc w:val="center"/>
              <w:rPr>
                <w:rFonts w:ascii="Arial" w:hAnsi="Arial" w:cs="Arial"/>
                <w:color w:val="auto"/>
                <w:sz w:val="16"/>
                <w:szCs w:val="16"/>
              </w:rPr>
            </w:pPr>
          </w:p>
          <w:p w:rsidR="00B71EAD" w:rsidRPr="006168AC" w:rsidRDefault="00B71EAD" w:rsidP="00B16ADF">
            <w:pPr>
              <w:pStyle w:val="Default"/>
              <w:jc w:val="center"/>
              <w:rPr>
                <w:rFonts w:ascii="Arial" w:hAnsi="Arial" w:cs="Arial"/>
                <w:color w:val="auto"/>
                <w:sz w:val="16"/>
                <w:szCs w:val="16"/>
              </w:rPr>
            </w:pPr>
          </w:p>
          <w:p w:rsidR="00B71EAD" w:rsidRPr="006168AC" w:rsidRDefault="00B71EAD" w:rsidP="00B16ADF">
            <w:pPr>
              <w:pStyle w:val="Default"/>
              <w:jc w:val="center"/>
              <w:rPr>
                <w:rFonts w:ascii="Arial" w:hAnsi="Arial" w:cs="Arial"/>
                <w:color w:val="auto"/>
                <w:sz w:val="16"/>
                <w:szCs w:val="16"/>
              </w:rPr>
            </w:pPr>
          </w:p>
          <w:p w:rsidR="00B71EAD" w:rsidRPr="006168AC" w:rsidRDefault="00B71EAD" w:rsidP="00B16ADF">
            <w:pPr>
              <w:pStyle w:val="Default"/>
              <w:jc w:val="center"/>
              <w:rPr>
                <w:rFonts w:ascii="Arial" w:hAnsi="Arial" w:cs="Arial"/>
                <w:color w:val="auto"/>
                <w:sz w:val="16"/>
                <w:szCs w:val="16"/>
              </w:rPr>
            </w:pPr>
          </w:p>
          <w:p w:rsidR="00B71EAD" w:rsidRPr="006168AC" w:rsidRDefault="00B71EAD" w:rsidP="00B16ADF">
            <w:pPr>
              <w:pStyle w:val="Default"/>
              <w:jc w:val="center"/>
              <w:rPr>
                <w:rFonts w:ascii="Arial" w:hAnsi="Arial" w:cs="Arial"/>
                <w:color w:val="auto"/>
                <w:sz w:val="16"/>
                <w:szCs w:val="16"/>
              </w:rPr>
            </w:pPr>
          </w:p>
          <w:p w:rsidR="00B71EAD" w:rsidRPr="006168AC" w:rsidRDefault="00B71EAD" w:rsidP="00B16ADF">
            <w:pPr>
              <w:pStyle w:val="Default"/>
              <w:jc w:val="center"/>
              <w:rPr>
                <w:rFonts w:ascii="Arial" w:hAnsi="Arial" w:cs="Arial"/>
                <w:color w:val="auto"/>
                <w:sz w:val="16"/>
                <w:szCs w:val="16"/>
              </w:rPr>
            </w:pPr>
          </w:p>
          <w:p w:rsidR="00B71EAD" w:rsidRPr="006168AC" w:rsidRDefault="00B71EAD"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3</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Prrafodelista"/>
              <w:spacing w:after="0" w:line="240" w:lineRule="auto"/>
              <w:ind w:left="0"/>
              <w:jc w:val="both"/>
              <w:rPr>
                <w:rFonts w:ascii="Arial" w:hAnsi="Arial" w:cs="Arial"/>
                <w:b/>
                <w:sz w:val="16"/>
                <w:szCs w:val="16"/>
              </w:rPr>
            </w:pPr>
            <w:r w:rsidRPr="006168AC">
              <w:rPr>
                <w:rFonts w:ascii="Arial" w:hAnsi="Arial" w:cs="Arial"/>
                <w:b/>
                <w:sz w:val="16"/>
                <w:szCs w:val="16"/>
                <w:lang w:val="es-CO"/>
              </w:rPr>
              <w:t xml:space="preserve">RECAUDOS POR CLASIFICAR: </w:t>
            </w:r>
            <w:r w:rsidRPr="006168AC">
              <w:rPr>
                <w:rFonts w:ascii="Arial" w:hAnsi="Arial" w:cs="Arial"/>
                <w:iCs/>
                <w:sz w:val="16"/>
                <w:szCs w:val="16"/>
                <w:lang w:val="es-CO"/>
              </w:rPr>
              <w:t>Se evidencia en la Subcuenta 240720 “Recaudos por Clasificar” por valor de $10.783.178.498; registros de consignaciones de entidades financieras con una antigüedad que data de los años 2018, 2019, 2020, 2021, 2022, 2023 y 2024, sin que al cierre del ejercicio contable hayan sido aclarados, ajustados y/o reclasificados.</w:t>
            </w:r>
          </w:p>
        </w:tc>
        <w:tc>
          <w:tcPr>
            <w:tcW w:w="1809" w:type="dxa"/>
            <w:tcBorders>
              <w:top w:val="single" w:sz="5" w:space="0" w:color="000000"/>
              <w:left w:val="single" w:sz="5" w:space="0" w:color="000000"/>
              <w:bottom w:val="single" w:sz="5" w:space="0" w:color="000000"/>
              <w:right w:val="single" w:sz="5" w:space="0" w:color="000000"/>
            </w:tcBorders>
          </w:tcPr>
          <w:p w:rsidR="00B16ADF" w:rsidRPr="006168AC" w:rsidRDefault="006372F6" w:rsidP="00B71EAD">
            <w:pPr>
              <w:pStyle w:val="Default"/>
              <w:jc w:val="both"/>
              <w:rPr>
                <w:rFonts w:ascii="Arial" w:hAnsi="Arial" w:cs="Arial"/>
                <w:color w:val="auto"/>
                <w:sz w:val="16"/>
                <w:szCs w:val="16"/>
              </w:rPr>
            </w:pPr>
            <w:r w:rsidRPr="006168AC">
              <w:rPr>
                <w:rFonts w:ascii="Arial" w:hAnsi="Arial" w:cs="Arial"/>
                <w:color w:val="auto"/>
                <w:sz w:val="16"/>
                <w:szCs w:val="16"/>
              </w:rPr>
              <w:t>identificar los terceros que han realizado consignaciones en las diferentes cuentas de la entidad</w:t>
            </w:r>
            <w:r w:rsidR="00E863C8" w:rsidRPr="006168AC">
              <w:rPr>
                <w:rFonts w:ascii="Arial" w:hAnsi="Arial" w:cs="Arial"/>
                <w:color w:val="auto"/>
                <w:sz w:val="16"/>
                <w:szCs w:val="16"/>
              </w:rPr>
              <w:t>, con las entidades financieras mediante oficios con el fin de realizar conciliación con la dirección operativa de contabilidad.</w:t>
            </w:r>
            <w:r w:rsidRPr="006168AC">
              <w:rPr>
                <w:rFonts w:ascii="Arial" w:hAnsi="Arial" w:cs="Arial"/>
                <w:color w:val="auto"/>
                <w:sz w:val="16"/>
                <w:szCs w:val="16"/>
              </w:rPr>
              <w:br/>
              <w:t xml:space="preserve">En caso de no identificarse el tercero que realiza tal abono o consignación, se procederá a la depuración contable de los saldos, que, de </w:t>
            </w:r>
            <w:r w:rsidRPr="006168AC">
              <w:rPr>
                <w:rFonts w:ascii="Arial" w:hAnsi="Arial" w:cs="Arial"/>
                <w:color w:val="auto"/>
                <w:sz w:val="16"/>
                <w:szCs w:val="16"/>
              </w:rPr>
              <w:lastRenderedPageBreak/>
              <w:t xml:space="preserve">acuerdo </w:t>
            </w:r>
            <w:r w:rsidR="00E863C8" w:rsidRPr="006168AC">
              <w:rPr>
                <w:rFonts w:ascii="Arial" w:hAnsi="Arial" w:cs="Arial"/>
                <w:color w:val="auto"/>
                <w:sz w:val="16"/>
                <w:szCs w:val="16"/>
              </w:rPr>
              <w:t>a</w:t>
            </w:r>
            <w:r w:rsidRPr="006168AC">
              <w:rPr>
                <w:rFonts w:ascii="Arial" w:hAnsi="Arial" w:cs="Arial"/>
                <w:color w:val="auto"/>
                <w:sz w:val="16"/>
                <w:szCs w:val="16"/>
              </w:rPr>
              <w:t xml:space="preserve"> lo establecido en el Manual de Políticas Contables   para entidades de Gobierno y el Manual de procedimientos, reúnan los requisitos para ser depurados; teniendo en cuenta la vigencia, materialidad e importancia relativa de las sumas registradas. Lo anterior, previa aprobación del comité de sostenibilidad contable del municipio de Pereira.  </w:t>
            </w:r>
          </w:p>
        </w:tc>
        <w:tc>
          <w:tcPr>
            <w:tcW w:w="1276" w:type="dxa"/>
            <w:tcBorders>
              <w:top w:val="single" w:sz="5" w:space="0" w:color="000000"/>
              <w:left w:val="single" w:sz="5" w:space="0" w:color="000000"/>
              <w:bottom w:val="single" w:sz="5" w:space="0" w:color="000000"/>
              <w:right w:val="single" w:sz="5" w:space="0" w:color="000000"/>
            </w:tcBorders>
          </w:tcPr>
          <w:p w:rsidR="006372F6" w:rsidRPr="006168AC" w:rsidRDefault="006372F6" w:rsidP="00B71EAD">
            <w:pPr>
              <w:pStyle w:val="Default"/>
              <w:jc w:val="both"/>
              <w:rPr>
                <w:rFonts w:ascii="Arial" w:hAnsi="Arial" w:cs="Arial"/>
                <w:color w:val="auto"/>
                <w:sz w:val="16"/>
                <w:szCs w:val="16"/>
              </w:rPr>
            </w:pPr>
            <w:r w:rsidRPr="006168AC">
              <w:rPr>
                <w:rFonts w:ascii="Arial" w:hAnsi="Arial" w:cs="Arial"/>
                <w:color w:val="auto"/>
                <w:sz w:val="16"/>
                <w:szCs w:val="16"/>
              </w:rPr>
              <w:lastRenderedPageBreak/>
              <w:t>Tesorero municipal/ Fernando Tabares y</w:t>
            </w:r>
          </w:p>
          <w:p w:rsidR="006372F6" w:rsidRPr="006168AC" w:rsidRDefault="006372F6" w:rsidP="00B71EAD">
            <w:pPr>
              <w:pStyle w:val="Default"/>
              <w:jc w:val="both"/>
              <w:rPr>
                <w:rFonts w:ascii="Arial" w:hAnsi="Arial" w:cs="Arial"/>
                <w:color w:val="auto"/>
                <w:sz w:val="16"/>
                <w:szCs w:val="16"/>
              </w:rPr>
            </w:pPr>
            <w:r w:rsidRPr="006168AC">
              <w:rPr>
                <w:rFonts w:ascii="Arial" w:hAnsi="Arial" w:cs="Arial"/>
                <w:color w:val="auto"/>
                <w:sz w:val="16"/>
                <w:szCs w:val="16"/>
              </w:rPr>
              <w:t>Directora Operativa de contaduría/ Luceny Parra Loaiza</w:t>
            </w:r>
          </w:p>
          <w:p w:rsidR="00B16ADF" w:rsidRPr="006168AC" w:rsidRDefault="00B16ADF" w:rsidP="00B16ADF">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6372F6" w:rsidP="00B71EAD">
            <w:pPr>
              <w:pStyle w:val="Default"/>
              <w:jc w:val="both"/>
              <w:rPr>
                <w:rFonts w:ascii="Arial" w:hAnsi="Arial" w:cs="Arial"/>
                <w:color w:val="auto"/>
                <w:sz w:val="16"/>
                <w:szCs w:val="16"/>
              </w:rPr>
            </w:pPr>
            <w:r w:rsidRPr="006168AC">
              <w:rPr>
                <w:rFonts w:ascii="Arial" w:hAnsi="Arial" w:cs="Arial"/>
                <w:color w:val="auto"/>
                <w:sz w:val="16"/>
                <w:szCs w:val="16"/>
              </w:rPr>
              <w:t xml:space="preserve">Reducir en un 60% el saldo de la subcuenta 240720 “Recaudos por Clasificar” </w:t>
            </w:r>
            <w:r w:rsidR="00E863C8" w:rsidRPr="006168AC">
              <w:rPr>
                <w:rFonts w:ascii="Arial" w:hAnsi="Arial" w:cs="Arial"/>
                <w:color w:val="auto"/>
                <w:sz w:val="16"/>
                <w:szCs w:val="16"/>
              </w:rPr>
              <w:t xml:space="preserve">de las vigencias 2024 hacia atrás, </w:t>
            </w:r>
            <w:r w:rsidRPr="006168AC">
              <w:rPr>
                <w:rFonts w:ascii="Arial" w:hAnsi="Arial" w:cs="Arial"/>
                <w:color w:val="auto"/>
                <w:sz w:val="16"/>
                <w:szCs w:val="16"/>
              </w:rPr>
              <w:t>para el 31 de diciembre de 2025</w:t>
            </w:r>
          </w:p>
        </w:tc>
        <w:tc>
          <w:tcPr>
            <w:tcW w:w="1134" w:type="dxa"/>
            <w:tcBorders>
              <w:top w:val="single" w:sz="5" w:space="0" w:color="000000"/>
              <w:left w:val="single" w:sz="5" w:space="0" w:color="000000"/>
              <w:bottom w:val="single" w:sz="5" w:space="0" w:color="000000"/>
              <w:right w:val="single" w:sz="5" w:space="0" w:color="000000"/>
            </w:tcBorders>
          </w:tcPr>
          <w:p w:rsidR="00B16ADF"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E863C8"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E41C07"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pStyle w:val="Default"/>
              <w:jc w:val="center"/>
              <w:rPr>
                <w:rFonts w:ascii="Arial" w:hAnsi="Arial" w:cs="Arial"/>
                <w:color w:val="auto"/>
                <w:sz w:val="16"/>
                <w:szCs w:val="16"/>
              </w:rPr>
            </w:pPr>
            <w:r w:rsidRPr="006168AC">
              <w:rPr>
                <w:rFonts w:ascii="Arial" w:hAnsi="Arial" w:cs="Arial"/>
                <w:color w:val="auto"/>
                <w:sz w:val="16"/>
                <w:szCs w:val="16"/>
              </w:rPr>
              <w:t>4</w:t>
            </w:r>
          </w:p>
        </w:tc>
        <w:tc>
          <w:tcPr>
            <w:tcW w:w="5040"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pStyle w:val="Prrafodelista"/>
              <w:spacing w:after="0" w:line="240" w:lineRule="auto"/>
              <w:ind w:left="0"/>
              <w:jc w:val="both"/>
              <w:rPr>
                <w:rFonts w:ascii="Arial" w:hAnsi="Arial" w:cs="Arial"/>
                <w:iCs/>
                <w:sz w:val="16"/>
                <w:szCs w:val="16"/>
                <w:lang w:val="es-CO"/>
              </w:rPr>
            </w:pPr>
            <w:r w:rsidRPr="006168AC">
              <w:rPr>
                <w:rFonts w:ascii="Arial" w:hAnsi="Arial" w:cs="Arial"/>
                <w:b/>
                <w:sz w:val="16"/>
                <w:szCs w:val="16"/>
                <w:lang w:val="es-CO"/>
              </w:rPr>
              <w:t xml:space="preserve">LITIGIOS Y DEMANDAS: </w:t>
            </w:r>
            <w:r w:rsidRPr="006168AC">
              <w:rPr>
                <w:rFonts w:ascii="Arial" w:hAnsi="Arial" w:cs="Arial"/>
                <w:iCs/>
                <w:sz w:val="16"/>
                <w:szCs w:val="16"/>
                <w:lang w:val="es-CO"/>
              </w:rPr>
              <w:t xml:space="preserve">Al cierre de la vigencia 2024, el Municipio de Pereira presenta situaciones inconsistentes en la información registrada en las cuentas 2460 “Créditos judiciales”; 2701” Provisiones – Litigios y demandas” y en la 9120 “Litigios y mecanismos alternativos de solución de conflictos”; así: </w:t>
            </w:r>
          </w:p>
          <w:p w:rsidR="00E41C07" w:rsidRPr="006168AC" w:rsidRDefault="00E41C07" w:rsidP="00E41C07">
            <w:pPr>
              <w:spacing w:after="0" w:line="240" w:lineRule="auto"/>
              <w:jc w:val="both"/>
              <w:rPr>
                <w:rFonts w:ascii="Arial" w:eastAsia="Calibri" w:hAnsi="Arial" w:cs="Arial"/>
                <w:iCs/>
                <w:sz w:val="16"/>
                <w:szCs w:val="16"/>
                <w:lang w:val="es-CO" w:eastAsia="en-US"/>
              </w:rPr>
            </w:pPr>
          </w:p>
          <w:p w:rsidR="00E41C07" w:rsidRPr="006168AC" w:rsidRDefault="00E41C07" w:rsidP="00E41C07">
            <w:pPr>
              <w:pStyle w:val="Prrafodelista"/>
              <w:numPr>
                <w:ilvl w:val="0"/>
                <w:numId w:val="6"/>
              </w:numPr>
              <w:spacing w:after="0" w:line="240" w:lineRule="auto"/>
              <w:ind w:left="72" w:hanging="90"/>
              <w:jc w:val="both"/>
              <w:rPr>
                <w:rFonts w:ascii="Arial" w:hAnsi="Arial" w:cs="Arial"/>
                <w:iCs/>
                <w:sz w:val="16"/>
                <w:szCs w:val="16"/>
                <w:lang w:val="es-CO"/>
              </w:rPr>
            </w:pPr>
            <w:r w:rsidRPr="006168AC">
              <w:rPr>
                <w:rFonts w:ascii="Arial" w:hAnsi="Arial" w:cs="Arial"/>
                <w:iCs/>
                <w:sz w:val="16"/>
                <w:szCs w:val="16"/>
                <w:lang w:val="es-CO"/>
              </w:rPr>
              <w:t xml:space="preserve">La información conciliada con el área contable precede de los registrado en el </w:t>
            </w:r>
            <w:proofErr w:type="gramStart"/>
            <w:r w:rsidRPr="006168AC">
              <w:rPr>
                <w:rFonts w:ascii="Arial" w:hAnsi="Arial" w:cs="Arial"/>
                <w:iCs/>
                <w:sz w:val="16"/>
                <w:szCs w:val="16"/>
                <w:lang w:val="es-CO"/>
              </w:rPr>
              <w:t>SIPROJ  manejado</w:t>
            </w:r>
            <w:proofErr w:type="gramEnd"/>
            <w:r w:rsidRPr="006168AC">
              <w:rPr>
                <w:rFonts w:ascii="Arial" w:hAnsi="Arial" w:cs="Arial"/>
                <w:iCs/>
                <w:sz w:val="16"/>
                <w:szCs w:val="16"/>
                <w:lang w:val="es-CO"/>
              </w:rPr>
              <w:t xml:space="preserve"> por la Dirección Operativa de defensa jurídica del municipio la cual se encuentra sujeta a depuración, ya que existen proceso que tenían sentencia judicial y en otros ya habían sido pagadas.</w:t>
            </w:r>
          </w:p>
          <w:p w:rsidR="00E41C07" w:rsidRPr="006168AC" w:rsidRDefault="00E41C07" w:rsidP="00E41C07">
            <w:pPr>
              <w:pStyle w:val="Prrafodelista"/>
              <w:numPr>
                <w:ilvl w:val="0"/>
                <w:numId w:val="6"/>
              </w:numPr>
              <w:spacing w:after="0" w:line="240" w:lineRule="auto"/>
              <w:ind w:left="72" w:hanging="72"/>
              <w:jc w:val="both"/>
              <w:rPr>
                <w:rFonts w:ascii="Arial" w:hAnsi="Arial" w:cs="Arial"/>
                <w:iCs/>
                <w:sz w:val="16"/>
                <w:szCs w:val="16"/>
                <w:lang w:val="es-CO"/>
              </w:rPr>
            </w:pPr>
            <w:r w:rsidRPr="006168AC">
              <w:rPr>
                <w:rFonts w:ascii="Arial" w:hAnsi="Arial" w:cs="Arial"/>
                <w:iCs/>
                <w:sz w:val="16"/>
                <w:szCs w:val="16"/>
                <w:lang w:val="es-CO"/>
              </w:rPr>
              <w:t xml:space="preserve">La Dirección Operativa de Contaduría aplicó para el cálculo de la obligación contingente de los procesos judiciales, conciliaciones extrajudiciales y trámites arbitrales con corte al 30 de septiembre de 2024; la metodología establecida por la Agencia Nacional de Defensa Jurídica del Estado de acuerdo con la Resolución Nro. 353 </w:t>
            </w:r>
            <w:r w:rsidRPr="006168AC">
              <w:rPr>
                <w:rFonts w:ascii="Arial" w:hAnsi="Arial" w:cs="Arial"/>
                <w:iCs/>
                <w:sz w:val="16"/>
                <w:szCs w:val="16"/>
                <w:lang w:val="es-CO"/>
              </w:rPr>
              <w:lastRenderedPageBreak/>
              <w:t>del 1 de noviembre de 2016; no obstante, dicha resolución fue derogada por la Resolución Nro. 431 del 28 de Julio de 2023, mediante la cual se actualizó la metodología en lo referente a la calificación de riesgo procesal y al cálculo de la obligación contingente para los procesos judiciales, conciliaciones extrajudiciales, y trámites arbitrales para el registro en el Sistema único de Gestión e información Litigiosa del Estado e-KOGUI.</w:t>
            </w:r>
          </w:p>
          <w:p w:rsidR="00E41C07" w:rsidRPr="006168AC" w:rsidRDefault="00E41C07" w:rsidP="00E41C07">
            <w:pPr>
              <w:pStyle w:val="Prrafodelista"/>
              <w:spacing w:after="0" w:line="240" w:lineRule="auto"/>
              <w:ind w:left="0"/>
              <w:jc w:val="both"/>
              <w:rPr>
                <w:rFonts w:ascii="Arial" w:hAnsi="Arial" w:cs="Arial"/>
                <w:iCs/>
                <w:sz w:val="16"/>
                <w:szCs w:val="16"/>
                <w:lang w:val="es-CO"/>
              </w:rPr>
            </w:pPr>
          </w:p>
          <w:p w:rsidR="00E41C07" w:rsidRPr="006168AC" w:rsidRDefault="00E41C07" w:rsidP="00E41C07">
            <w:pPr>
              <w:pStyle w:val="Prrafodelista"/>
              <w:numPr>
                <w:ilvl w:val="0"/>
                <w:numId w:val="6"/>
              </w:numPr>
              <w:spacing w:after="0" w:line="240" w:lineRule="auto"/>
              <w:ind w:left="72" w:hanging="90"/>
              <w:jc w:val="both"/>
              <w:rPr>
                <w:rFonts w:ascii="Arial" w:hAnsi="Arial" w:cs="Arial"/>
                <w:sz w:val="16"/>
                <w:szCs w:val="16"/>
              </w:rPr>
            </w:pPr>
            <w:r w:rsidRPr="006168AC">
              <w:rPr>
                <w:rFonts w:ascii="Arial" w:hAnsi="Arial" w:cs="Arial"/>
                <w:iCs/>
                <w:sz w:val="16"/>
                <w:szCs w:val="16"/>
                <w:lang w:val="es-CO"/>
              </w:rPr>
              <w:t>No se evidenció una actualización de esta información al cierre del periodo contable; cabe anotar que la última se realizó hasta el mes de septiembre del año 2024, siendo la única realizada durante el año, sin considerar que la Resolución 431 de 2023 establece que los apoderados de cada proceso deben actualizar la calificación del riesgo y calcular la obligación contingente de los procesos judiciales con una periodicidad no superior a seis meses; siendo obligatorio informar al área financiera el valor de ésta.</w:t>
            </w:r>
          </w:p>
        </w:tc>
        <w:tc>
          <w:tcPr>
            <w:tcW w:w="1809"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rPr>
                <w:rFonts w:ascii="Arial" w:hAnsi="Arial" w:cs="Arial"/>
                <w:sz w:val="16"/>
                <w:szCs w:val="16"/>
              </w:rPr>
            </w:pPr>
            <w:r w:rsidRPr="006168AC">
              <w:rPr>
                <w:rFonts w:ascii="Arial" w:hAnsi="Arial" w:cs="Arial"/>
                <w:sz w:val="16"/>
                <w:szCs w:val="16"/>
              </w:rPr>
              <w:lastRenderedPageBreak/>
              <w:t xml:space="preserve">1. La Dirección Operativa de Defensa de la Secretaría Jurídica procederá a ajustar la matriz que es diligenciada por todos los apoderados judiciales conforme lo determinado por la Resolución 431 de 2023, garantizando la actualización periódica y la </w:t>
            </w:r>
            <w:r w:rsidRPr="006168AC">
              <w:rPr>
                <w:rFonts w:ascii="Arial" w:hAnsi="Arial" w:cs="Arial"/>
                <w:sz w:val="16"/>
                <w:szCs w:val="16"/>
              </w:rPr>
              <w:lastRenderedPageBreak/>
              <w:t>depuración de la información litigiosa.</w:t>
            </w:r>
          </w:p>
          <w:p w:rsidR="00E41C07" w:rsidRPr="006168AC" w:rsidRDefault="00E41C07" w:rsidP="00E41C07">
            <w:pPr>
              <w:rPr>
                <w:rFonts w:ascii="Arial" w:hAnsi="Arial" w:cs="Arial"/>
                <w:sz w:val="16"/>
                <w:szCs w:val="16"/>
              </w:rPr>
            </w:pPr>
            <w:r w:rsidRPr="006168AC">
              <w:rPr>
                <w:rFonts w:ascii="Arial" w:hAnsi="Arial" w:cs="Arial"/>
                <w:sz w:val="16"/>
                <w:szCs w:val="16"/>
              </w:rPr>
              <w:t>2.  Se realizarán reuniones trimestrales con la Dirección Operativa de Contabilidad de la Secretaría de Hacienda con el fin de aclarar las dudas que puedan surgir respecto de la matriz diligenciada por la Dirección Operativa de Defensa Jurídica a través de los apoderados judiciales y con el objeto de que se determine las fechas en que debe remitirse la matriz, reiterando que la misma se actualiza constantemente conforme el movimiento de los procesos judiciales.</w:t>
            </w: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r w:rsidRPr="006168AC">
              <w:rPr>
                <w:rFonts w:ascii="Arial" w:hAnsi="Arial" w:cs="Arial"/>
                <w:sz w:val="16"/>
                <w:szCs w:val="16"/>
              </w:rPr>
              <w:lastRenderedPageBreak/>
              <w:t>3.  La Dirección Operativa de Defensa Jurídica remitirá a la Dirección Operativa de Contabilidad cada seis (6) meses, la matriz de procesos litigiosos del Municipio de Pereira.</w:t>
            </w:r>
          </w:p>
        </w:tc>
        <w:tc>
          <w:tcPr>
            <w:tcW w:w="1276"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rPr>
                <w:rFonts w:ascii="Arial" w:hAnsi="Arial" w:cs="Arial"/>
                <w:sz w:val="16"/>
                <w:szCs w:val="16"/>
              </w:rPr>
            </w:pPr>
            <w:r w:rsidRPr="006168AC">
              <w:rPr>
                <w:rFonts w:ascii="Arial" w:hAnsi="Arial" w:cs="Arial"/>
                <w:sz w:val="16"/>
                <w:szCs w:val="16"/>
              </w:rPr>
              <w:lastRenderedPageBreak/>
              <w:t>Dirección Operativa de Defensa Jurídica del Municipio de Pereira.</w:t>
            </w:r>
          </w:p>
        </w:tc>
        <w:tc>
          <w:tcPr>
            <w:tcW w:w="1276"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rPr>
                <w:rFonts w:ascii="Arial" w:hAnsi="Arial" w:cs="Arial"/>
                <w:sz w:val="16"/>
                <w:szCs w:val="16"/>
              </w:rPr>
            </w:pPr>
            <w:r w:rsidRPr="006168AC">
              <w:rPr>
                <w:rFonts w:ascii="Arial" w:hAnsi="Arial" w:cs="Arial"/>
                <w:sz w:val="16"/>
                <w:szCs w:val="16"/>
              </w:rPr>
              <w:t xml:space="preserve">Una actualización de la matriz de proceso litigiosos conforme la Resolución 431 de 2023, asegurando la correcta calificación del riesgo procesal y el cálculo de la </w:t>
            </w:r>
            <w:r w:rsidRPr="006168AC">
              <w:rPr>
                <w:rFonts w:ascii="Arial" w:hAnsi="Arial" w:cs="Arial"/>
                <w:sz w:val="16"/>
                <w:szCs w:val="16"/>
              </w:rPr>
              <w:lastRenderedPageBreak/>
              <w:t xml:space="preserve">obligación contingente.                                                              </w:t>
            </w:r>
          </w:p>
          <w:p w:rsidR="00E41C07" w:rsidRPr="006168AC" w:rsidRDefault="00E41C07" w:rsidP="00E41C07">
            <w:pPr>
              <w:rPr>
                <w:rFonts w:ascii="Arial" w:hAnsi="Arial" w:cs="Arial"/>
                <w:sz w:val="16"/>
                <w:szCs w:val="16"/>
              </w:rPr>
            </w:pPr>
            <w:r w:rsidRPr="006168AC">
              <w:rPr>
                <w:rFonts w:ascii="Arial" w:hAnsi="Arial" w:cs="Arial"/>
                <w:sz w:val="16"/>
                <w:szCs w:val="16"/>
              </w:rPr>
              <w:t>Dos actas de reunión entre la Dirección Operativa de Defensa Jurídica y la Dirección Operativa de Contabilidad del Municipio de Pereira.</w:t>
            </w: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p>
          <w:p w:rsidR="00E41C07" w:rsidRPr="006168AC" w:rsidRDefault="00E41C07" w:rsidP="00E41C07">
            <w:pPr>
              <w:rPr>
                <w:rFonts w:ascii="Arial" w:hAnsi="Arial" w:cs="Arial"/>
                <w:sz w:val="16"/>
                <w:szCs w:val="16"/>
              </w:rPr>
            </w:pPr>
            <w:r w:rsidRPr="006168AC">
              <w:rPr>
                <w:rFonts w:ascii="Arial" w:hAnsi="Arial" w:cs="Arial"/>
                <w:sz w:val="16"/>
                <w:szCs w:val="16"/>
              </w:rPr>
              <w:lastRenderedPageBreak/>
              <w:t>Un envío de la matriz de procesos litigiosos a la Dirección Operativa de Contabilidad.</w:t>
            </w:r>
          </w:p>
        </w:tc>
        <w:tc>
          <w:tcPr>
            <w:tcW w:w="1134"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rPr>
                <w:rFonts w:ascii="Arial" w:hAnsi="Arial" w:cs="Arial"/>
                <w:sz w:val="16"/>
                <w:szCs w:val="16"/>
              </w:rPr>
            </w:pPr>
            <w:r w:rsidRPr="006168AC">
              <w:rPr>
                <w:rFonts w:ascii="Arial" w:hAnsi="Arial" w:cs="Arial"/>
                <w:sz w:val="16"/>
                <w:szCs w:val="16"/>
              </w:rPr>
              <w:lastRenderedPageBreak/>
              <w:t>15 de septiembre de 2025.</w:t>
            </w:r>
          </w:p>
        </w:tc>
        <w:tc>
          <w:tcPr>
            <w:tcW w:w="1255"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rPr>
                <w:rFonts w:ascii="Arial" w:hAnsi="Arial" w:cs="Arial"/>
                <w:sz w:val="16"/>
                <w:szCs w:val="16"/>
              </w:rPr>
            </w:pPr>
            <w:r w:rsidRPr="006168AC">
              <w:rPr>
                <w:rFonts w:ascii="Arial" w:hAnsi="Arial" w:cs="Arial"/>
                <w:sz w:val="16"/>
                <w:szCs w:val="16"/>
              </w:rPr>
              <w:t>10 de marzo de 2026.</w:t>
            </w:r>
          </w:p>
        </w:tc>
        <w:tc>
          <w:tcPr>
            <w:tcW w:w="1260"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E41C07" w:rsidRPr="006168AC" w:rsidRDefault="00E41C07" w:rsidP="00E41C07">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lastRenderedPageBreak/>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5</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Prrafodelista"/>
              <w:spacing w:after="0" w:line="240" w:lineRule="auto"/>
              <w:ind w:left="0"/>
              <w:jc w:val="both"/>
              <w:rPr>
                <w:rFonts w:ascii="Arial" w:hAnsi="Arial" w:cs="Arial"/>
                <w:b/>
                <w:sz w:val="16"/>
                <w:szCs w:val="16"/>
              </w:rPr>
            </w:pPr>
            <w:r w:rsidRPr="006168AC">
              <w:rPr>
                <w:rFonts w:ascii="Arial" w:hAnsi="Arial" w:cs="Arial"/>
                <w:b/>
                <w:sz w:val="16"/>
                <w:szCs w:val="16"/>
                <w:lang w:val="es-CO"/>
              </w:rPr>
              <w:t xml:space="preserve">DIFERENCIA EN LA CLASIFICACION DEL SALDO FINAL REPORTADO A LA CGN Y EL EXPRESADO EN LOS ESTADOS FINANCIEROS: </w:t>
            </w:r>
            <w:r w:rsidRPr="006168AC">
              <w:rPr>
                <w:rFonts w:ascii="Arial" w:hAnsi="Arial" w:cs="Arial"/>
                <w:sz w:val="16"/>
                <w:szCs w:val="16"/>
                <w:lang w:val="es-CO"/>
              </w:rPr>
              <w:t xml:space="preserve">El </w:t>
            </w:r>
            <w:r w:rsidRPr="006168AC">
              <w:rPr>
                <w:rFonts w:ascii="Arial" w:hAnsi="Arial" w:cs="Arial"/>
                <w:bCs/>
                <w:sz w:val="16"/>
                <w:szCs w:val="16"/>
                <w:lang w:val="es-CO"/>
              </w:rPr>
              <w:t>“</w:t>
            </w:r>
            <w:r w:rsidRPr="006168AC">
              <w:rPr>
                <w:rFonts w:ascii="Arial" w:hAnsi="Arial" w:cs="Arial"/>
                <w:sz w:val="16"/>
                <w:szCs w:val="16"/>
                <w:lang w:val="es-CO"/>
              </w:rPr>
              <w:t>Saldo final corriente” y “Saldo Final No Corriente”, determinado por la entidad en consideración al atributo de liquidez de los activos y la exigibilidad en los pasivos, rendido a la Contaduría General de la Nación en el Informe Saldos y Movimientos Convergencia con corte al 31 de diciembre de 2024, presenta diferencia con el reportado en los estados financieros.</w:t>
            </w:r>
          </w:p>
        </w:tc>
        <w:tc>
          <w:tcPr>
            <w:tcW w:w="1809" w:type="dxa"/>
            <w:tcBorders>
              <w:top w:val="single" w:sz="5" w:space="0" w:color="000000"/>
              <w:left w:val="single" w:sz="5" w:space="0" w:color="000000"/>
              <w:bottom w:val="single" w:sz="5" w:space="0" w:color="000000"/>
              <w:right w:val="single" w:sz="5" w:space="0" w:color="000000"/>
            </w:tcBorders>
          </w:tcPr>
          <w:p w:rsidR="00E863C8" w:rsidRPr="006168AC" w:rsidRDefault="00E863C8" w:rsidP="00964DF6">
            <w:pPr>
              <w:pStyle w:val="Default"/>
              <w:jc w:val="both"/>
              <w:rPr>
                <w:rFonts w:ascii="Arial" w:hAnsi="Arial" w:cs="Arial"/>
                <w:color w:val="auto"/>
                <w:sz w:val="16"/>
                <w:szCs w:val="16"/>
              </w:rPr>
            </w:pPr>
            <w:r w:rsidRPr="006168AC">
              <w:rPr>
                <w:rFonts w:ascii="Arial" w:hAnsi="Arial" w:cs="Arial"/>
                <w:sz w:val="16"/>
                <w:szCs w:val="16"/>
              </w:rPr>
              <w:t xml:space="preserve">Presentar adecuadamente el estado de Situación Financiera </w:t>
            </w:r>
            <w:r w:rsidRPr="006168AC">
              <w:rPr>
                <w:rFonts w:ascii="Arial" w:hAnsi="Arial" w:cs="Arial"/>
                <w:color w:val="auto"/>
                <w:sz w:val="16"/>
                <w:szCs w:val="16"/>
              </w:rPr>
              <w:t>y el formato 001 de Movimientos y saldos que se reporta a la CGN, verificando simultáneamente la porción que pertenece al saldo corriente y la porción del saldo no corriente.</w:t>
            </w:r>
          </w:p>
          <w:p w:rsidR="00B16ADF"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De esta manera se confronta que quede igual en los dos informes</w:t>
            </w:r>
          </w:p>
        </w:tc>
        <w:tc>
          <w:tcPr>
            <w:tcW w:w="1276" w:type="dxa"/>
            <w:tcBorders>
              <w:top w:val="single" w:sz="5" w:space="0" w:color="000000"/>
              <w:left w:val="single" w:sz="5" w:space="0" w:color="000000"/>
              <w:bottom w:val="single" w:sz="5" w:space="0" w:color="000000"/>
              <w:right w:val="single" w:sz="5" w:space="0" w:color="000000"/>
            </w:tcBorders>
          </w:tcPr>
          <w:p w:rsidR="00E863C8"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Director(a) Operativo (a) de Contaduría/ Luceny Parra Loaiza</w:t>
            </w:r>
          </w:p>
          <w:p w:rsidR="00B16ADF" w:rsidRPr="006168AC" w:rsidRDefault="00B16ADF" w:rsidP="00B16ADF">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E863C8"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Presentación de los estados financieros trimestrales de septiembre y diciembre</w:t>
            </w:r>
          </w:p>
          <w:p w:rsidR="00B16ADF"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de 2025   y formato 001 Movimientos y saldos sin diferencias</w:t>
            </w:r>
          </w:p>
        </w:tc>
        <w:tc>
          <w:tcPr>
            <w:tcW w:w="1134" w:type="dxa"/>
            <w:tcBorders>
              <w:top w:val="single" w:sz="5" w:space="0" w:color="000000"/>
              <w:left w:val="single" w:sz="5" w:space="0" w:color="000000"/>
              <w:bottom w:val="single" w:sz="5" w:space="0" w:color="000000"/>
              <w:right w:val="single" w:sz="5" w:space="0" w:color="000000"/>
            </w:tcBorders>
          </w:tcPr>
          <w:p w:rsidR="00B16ADF"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E863C8"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6</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spacing w:after="0" w:line="240" w:lineRule="auto"/>
              <w:jc w:val="both"/>
              <w:rPr>
                <w:rFonts w:ascii="Arial" w:hAnsi="Arial" w:cs="Arial"/>
                <w:sz w:val="16"/>
                <w:szCs w:val="16"/>
              </w:rPr>
            </w:pPr>
            <w:r w:rsidRPr="006168AC">
              <w:rPr>
                <w:rFonts w:ascii="Arial" w:hAnsi="Arial" w:cs="Arial"/>
                <w:b/>
                <w:bCs/>
                <w:sz w:val="16"/>
                <w:szCs w:val="16"/>
              </w:rPr>
              <w:t xml:space="preserve">PRESENTACIÓN ESTADO DE SITUACIÓN FINANCIERA VIGENCIA 2024: </w:t>
            </w:r>
            <w:r w:rsidRPr="006168AC">
              <w:rPr>
                <w:rFonts w:ascii="Arial" w:hAnsi="Arial" w:cs="Arial"/>
                <w:sz w:val="16"/>
                <w:szCs w:val="16"/>
              </w:rPr>
              <w:t xml:space="preserve">En el Estado de Situación Financiera con corte al 31 de diciembre de 2024 se observa incorrección de presentación en el Activo no corriente - Cuentas por cobrar- por cuanto éstas registran un saldo negativo de ($96.432.946.426), contrario al de su naturaleza, toda vez que el valor del deterioro, esto es, $354.601.810.103 es superior al de las Cuentas por Cobrar de difícil </w:t>
            </w:r>
            <w:r w:rsidRPr="006168AC">
              <w:rPr>
                <w:rFonts w:ascii="Arial" w:hAnsi="Arial" w:cs="Arial"/>
                <w:sz w:val="16"/>
                <w:szCs w:val="16"/>
              </w:rPr>
              <w:lastRenderedPageBreak/>
              <w:t>recaudo que muestra este estado financiero y cuyo valor es de $258.168.863.677.</w:t>
            </w:r>
          </w:p>
        </w:tc>
        <w:tc>
          <w:tcPr>
            <w:tcW w:w="1809" w:type="dxa"/>
            <w:tcBorders>
              <w:top w:val="single" w:sz="5" w:space="0" w:color="000000"/>
              <w:left w:val="single" w:sz="5" w:space="0" w:color="000000"/>
              <w:bottom w:val="single" w:sz="5" w:space="0" w:color="000000"/>
              <w:right w:val="single" w:sz="5" w:space="0" w:color="000000"/>
            </w:tcBorders>
          </w:tcPr>
          <w:p w:rsidR="00E863C8"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Corregir los estados financieros determinando el valor del deterioro de las cuentas por cobrar en el activo corriente y el deterioro de las </w:t>
            </w:r>
            <w:r w:rsidRPr="006168AC">
              <w:rPr>
                <w:rFonts w:ascii="Arial" w:hAnsi="Arial" w:cs="Arial"/>
                <w:color w:val="auto"/>
                <w:sz w:val="16"/>
                <w:szCs w:val="16"/>
              </w:rPr>
              <w:lastRenderedPageBreak/>
              <w:t>cuentas por cobrar de difícil recaudo en el activo no corriente.</w:t>
            </w:r>
          </w:p>
          <w:p w:rsidR="00E863C8"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Por lo anterior, en los estados financieros cambia el saldo de las cuentas por cobrar en el activo corriente y queda en cero el valor de las cuentas por cobrar de difícil recaudo en el activo no corriente.</w:t>
            </w:r>
          </w:p>
          <w:p w:rsidR="00B16ADF" w:rsidRPr="006168AC" w:rsidRDefault="00B16ADF" w:rsidP="00B16ADF">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E863C8"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lastRenderedPageBreak/>
              <w:t>Director(a) Operativo (a) de Contaduría/ Luceny Parra Loaiza</w:t>
            </w:r>
          </w:p>
          <w:p w:rsidR="00B16ADF" w:rsidRPr="006168AC" w:rsidRDefault="00B16ADF" w:rsidP="00B16ADF">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E863C8"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 xml:space="preserve">Presentar y publicar los estados financieros trimestrales    de junio, septiembre y </w:t>
            </w:r>
            <w:r w:rsidRPr="006168AC">
              <w:rPr>
                <w:rFonts w:ascii="Arial" w:hAnsi="Arial" w:cs="Arial"/>
                <w:color w:val="auto"/>
                <w:sz w:val="16"/>
                <w:szCs w:val="16"/>
              </w:rPr>
              <w:lastRenderedPageBreak/>
              <w:t>diciembre</w:t>
            </w:r>
          </w:p>
          <w:p w:rsidR="00B16ADF"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de 2025 con la corrección en el deterioro de las cuentas involucradas.</w:t>
            </w:r>
          </w:p>
        </w:tc>
        <w:tc>
          <w:tcPr>
            <w:tcW w:w="1134" w:type="dxa"/>
            <w:tcBorders>
              <w:top w:val="single" w:sz="5" w:space="0" w:color="000000"/>
              <w:left w:val="single" w:sz="5" w:space="0" w:color="000000"/>
              <w:bottom w:val="single" w:sz="5" w:space="0" w:color="000000"/>
              <w:right w:val="single" w:sz="5" w:space="0" w:color="000000"/>
            </w:tcBorders>
          </w:tcPr>
          <w:p w:rsidR="00B16ADF"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lastRenderedPageBreak/>
              <w:t>15/09/2025</w:t>
            </w: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E863C8" w:rsidP="00B16ADF">
            <w:pPr>
              <w:pStyle w:val="Default"/>
              <w:jc w:val="center"/>
              <w:rPr>
                <w:rFonts w:ascii="Arial" w:hAnsi="Arial" w:cs="Arial"/>
                <w:color w:val="auto"/>
                <w:sz w:val="16"/>
                <w:szCs w:val="16"/>
              </w:rPr>
            </w:pPr>
            <w:r w:rsidRPr="006168AC">
              <w:rPr>
                <w:rFonts w:ascii="Arial" w:hAnsi="Arial" w:cs="Arial"/>
                <w:color w:val="auto"/>
                <w:sz w:val="16"/>
                <w:szCs w:val="16"/>
              </w:rPr>
              <w:t>14/03/2026</w:t>
            </w: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6168AC" w:rsidRPr="003C2A90" w:rsidTr="004A46E5">
        <w:trPr>
          <w:trHeight w:val="240"/>
        </w:trPr>
        <w:tc>
          <w:tcPr>
            <w:tcW w:w="1818" w:type="dxa"/>
            <w:tcBorders>
              <w:top w:val="single" w:sz="5" w:space="0" w:color="000000"/>
              <w:left w:val="single" w:sz="5" w:space="0" w:color="000000"/>
              <w:bottom w:val="single" w:sz="5" w:space="0" w:color="000000"/>
              <w:right w:val="single" w:sz="5" w:space="0" w:color="000000"/>
            </w:tcBorders>
          </w:tcPr>
          <w:p w:rsidR="006168AC" w:rsidRPr="006168AC" w:rsidRDefault="006168AC" w:rsidP="006168AC">
            <w:pPr>
              <w:widowControl w:val="0"/>
              <w:pBdr>
                <w:top w:val="nil"/>
                <w:left w:val="nil"/>
                <w:bottom w:val="nil"/>
                <w:right w:val="nil"/>
                <w:between w:val="nil"/>
              </w:pBdr>
              <w:spacing w:after="0" w:line="240" w:lineRule="auto"/>
              <w:jc w:val="both"/>
              <w:rPr>
                <w:rFonts w:ascii="Arial" w:eastAsia="Arial" w:hAnsi="Arial" w:cs="Arial"/>
                <w:color w:val="000000"/>
                <w:sz w:val="16"/>
                <w:szCs w:val="16"/>
              </w:rPr>
            </w:pPr>
            <w:r w:rsidRPr="006168AC">
              <w:rPr>
                <w:rFonts w:ascii="Arial" w:eastAsia="Arial" w:hAnsi="Arial" w:cs="Arial"/>
                <w:color w:val="000000"/>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6168AC" w:rsidRPr="006168AC" w:rsidRDefault="006168AC" w:rsidP="006168AC">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r w:rsidRPr="006168AC">
              <w:rPr>
                <w:rFonts w:ascii="Arial" w:eastAsia="Arial" w:hAnsi="Arial" w:cs="Arial"/>
                <w:color w:val="000000"/>
                <w:sz w:val="16"/>
                <w:szCs w:val="16"/>
              </w:rPr>
              <w:t>7</w:t>
            </w:r>
          </w:p>
        </w:tc>
        <w:tc>
          <w:tcPr>
            <w:tcW w:w="5040" w:type="dxa"/>
            <w:tcBorders>
              <w:top w:val="single" w:sz="5" w:space="0" w:color="000000"/>
              <w:left w:val="single" w:sz="5" w:space="0" w:color="000000"/>
              <w:bottom w:val="single" w:sz="5" w:space="0" w:color="000000"/>
              <w:right w:val="single" w:sz="5" w:space="0" w:color="000000"/>
            </w:tcBorders>
            <w:vAlign w:val="center"/>
          </w:tcPr>
          <w:p w:rsidR="006168AC" w:rsidRPr="006168AC" w:rsidRDefault="006168AC" w:rsidP="006168AC">
            <w:pPr>
              <w:spacing w:after="0" w:line="240" w:lineRule="auto"/>
              <w:rPr>
                <w:rFonts w:ascii="Arial" w:eastAsia="Arial" w:hAnsi="Arial" w:cs="Arial"/>
                <w:b/>
                <w:sz w:val="16"/>
                <w:szCs w:val="16"/>
              </w:rPr>
            </w:pPr>
            <w:r w:rsidRPr="006168AC">
              <w:rPr>
                <w:rFonts w:ascii="Arial" w:eastAsia="Arial" w:hAnsi="Arial" w:cs="Arial"/>
                <w:b/>
                <w:sz w:val="16"/>
                <w:szCs w:val="16"/>
              </w:rPr>
              <w:t>OBSTACULIZACIÓN EN EL EJERCICIO DEL CONTROL CON PRESUNTA INCIDENCIA SANCIONATORIA FISCAL</w:t>
            </w:r>
          </w:p>
          <w:p w:rsidR="006168AC" w:rsidRPr="006168AC" w:rsidRDefault="006168AC" w:rsidP="006168AC">
            <w:pPr>
              <w:jc w:val="both"/>
              <w:rPr>
                <w:rFonts w:ascii="Arial" w:eastAsia="Arial" w:hAnsi="Arial" w:cs="Arial"/>
                <w:sz w:val="16"/>
                <w:szCs w:val="16"/>
              </w:rPr>
            </w:pPr>
            <w:r w:rsidRPr="006168AC">
              <w:rPr>
                <w:rFonts w:ascii="Arial" w:eastAsia="Arial" w:hAnsi="Arial" w:cs="Arial"/>
                <w:sz w:val="16"/>
                <w:szCs w:val="16"/>
              </w:rPr>
              <w:t>(…) la Dirección de Defensa Jurídica del Municipio envió SAIA Nro. 20250423 19535-I el día 23 de abril solicitando al Director Operativo de información y servicios digitales, la creación de un perfil para consulta de SIPROJ para el abogado adscrito a la Contraloría Municipal de Pereira, con el fin de que pudiera realizar la debida revisión correspondiente a los distintos procesos adelantados en contra del Municipio de Pereira que se tenían registrados.</w:t>
            </w:r>
          </w:p>
          <w:p w:rsidR="006168AC" w:rsidRPr="006168AC" w:rsidRDefault="006168AC" w:rsidP="006168AC">
            <w:pPr>
              <w:jc w:val="both"/>
              <w:rPr>
                <w:rFonts w:ascii="Arial" w:eastAsia="Arial" w:hAnsi="Arial" w:cs="Arial"/>
                <w:sz w:val="16"/>
                <w:szCs w:val="16"/>
              </w:rPr>
            </w:pPr>
            <w:r w:rsidRPr="006168AC">
              <w:rPr>
                <w:rFonts w:ascii="Arial" w:eastAsia="Arial" w:hAnsi="Arial" w:cs="Arial"/>
                <w:sz w:val="16"/>
                <w:szCs w:val="16"/>
              </w:rPr>
              <w:t xml:space="preserve">Cabe precisar que en los días 23, 24, 25, 28, 29 y 30 de abril del año en curso, no se recibió por parte del Sujeto de Control auditado (Secretaría de las TIC´S y la Dirección Operativa de Defensa Jurídica del Municipio) el usuario y contraseña necesaria para la consulta en el sistema de información; es de anotar que en la fecha treinta (30) de abril se había finalizado la etapa de ejecución de los procedimientos de auditoría; de esta manera el sujeto auditado -MUNICIPIO DE PEREIRA- impidió efectuar la revisión de la información en la plataforma SIPROJ, para que se pudiesen evaluar </w:t>
            </w:r>
            <w:r w:rsidRPr="006168AC">
              <w:rPr>
                <w:rFonts w:ascii="Arial" w:eastAsia="Arial" w:hAnsi="Arial" w:cs="Arial"/>
                <w:sz w:val="16"/>
                <w:szCs w:val="16"/>
              </w:rPr>
              <w:lastRenderedPageBreak/>
              <w:t>los documentos y el estado jurídico de cada proceso, como se tenía previsto en la auditoría.</w:t>
            </w:r>
          </w:p>
          <w:p w:rsidR="006168AC" w:rsidRPr="006168AC" w:rsidRDefault="006168AC" w:rsidP="006168AC">
            <w:pPr>
              <w:spacing w:after="0" w:line="240" w:lineRule="auto"/>
              <w:rPr>
                <w:rFonts w:ascii="Arial" w:eastAsia="Arial" w:hAnsi="Arial" w:cs="Arial"/>
                <w:sz w:val="16"/>
                <w:szCs w:val="16"/>
              </w:rPr>
            </w:pPr>
          </w:p>
          <w:p w:rsidR="006168AC" w:rsidRPr="006168AC" w:rsidRDefault="006168AC" w:rsidP="006168AC">
            <w:pPr>
              <w:spacing w:after="0" w:line="240" w:lineRule="auto"/>
              <w:rPr>
                <w:rFonts w:ascii="Arial" w:eastAsia="Arial" w:hAnsi="Arial" w:cs="Arial"/>
                <w:b/>
                <w:sz w:val="16"/>
                <w:szCs w:val="16"/>
              </w:rPr>
            </w:pPr>
          </w:p>
        </w:tc>
        <w:tc>
          <w:tcPr>
            <w:tcW w:w="1809" w:type="dxa"/>
            <w:tcBorders>
              <w:top w:val="single" w:sz="5" w:space="0" w:color="000000"/>
              <w:left w:val="single" w:sz="5" w:space="0" w:color="000000"/>
              <w:bottom w:val="single" w:sz="5" w:space="0" w:color="000000"/>
              <w:right w:val="single" w:sz="5" w:space="0" w:color="000000"/>
            </w:tcBorders>
            <w:vAlign w:val="center"/>
          </w:tcPr>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r w:rsidRPr="006168AC">
              <w:rPr>
                <w:rFonts w:ascii="Arial" w:eastAsia="Arial" w:hAnsi="Arial" w:cs="Arial"/>
                <w:color w:val="000000"/>
                <w:sz w:val="16"/>
                <w:szCs w:val="16"/>
              </w:rPr>
              <w:lastRenderedPageBreak/>
              <w:t xml:space="preserve">Actualizar el procedimiento para la creación de usuarios en </w:t>
            </w:r>
            <w:r w:rsidRPr="006168AC">
              <w:rPr>
                <w:rFonts w:ascii="Arial" w:eastAsia="Arial" w:hAnsi="Arial" w:cs="Arial"/>
                <w:sz w:val="16"/>
                <w:szCs w:val="16"/>
              </w:rPr>
              <w:t>los</w:t>
            </w:r>
            <w:r w:rsidRPr="006168AC">
              <w:rPr>
                <w:rFonts w:ascii="Arial" w:eastAsia="Arial" w:hAnsi="Arial" w:cs="Arial"/>
                <w:color w:val="000000"/>
                <w:sz w:val="16"/>
                <w:szCs w:val="16"/>
              </w:rPr>
              <w:t xml:space="preserve"> sistemas de información </w:t>
            </w:r>
            <w:r w:rsidRPr="006168AC">
              <w:rPr>
                <w:rFonts w:ascii="Arial" w:eastAsia="Arial" w:hAnsi="Arial" w:cs="Arial"/>
                <w:sz w:val="16"/>
                <w:szCs w:val="16"/>
              </w:rPr>
              <w:t>que sean administrados por la Secretaría TIC</w:t>
            </w:r>
            <w:r w:rsidRPr="006168AC">
              <w:rPr>
                <w:rFonts w:ascii="Arial" w:eastAsia="Arial" w:hAnsi="Arial" w:cs="Arial"/>
                <w:color w:val="000000"/>
                <w:sz w:val="16"/>
                <w:szCs w:val="16"/>
              </w:rPr>
              <w:t xml:space="preserve"> </w:t>
            </w:r>
            <w:r w:rsidRPr="006168AC">
              <w:rPr>
                <w:rFonts w:ascii="Arial" w:eastAsia="Arial" w:hAnsi="Arial" w:cs="Arial"/>
                <w:sz w:val="16"/>
                <w:szCs w:val="16"/>
              </w:rPr>
              <w:t xml:space="preserve">de la Alcaldía de Pereira, incluyendo la plataforma </w:t>
            </w:r>
            <w:r w:rsidRPr="006168AC">
              <w:rPr>
                <w:rFonts w:ascii="Arial" w:eastAsia="Arial" w:hAnsi="Arial" w:cs="Arial"/>
                <w:color w:val="000000"/>
                <w:sz w:val="16"/>
                <w:szCs w:val="16"/>
              </w:rPr>
              <w:t xml:space="preserve">SIPROJ, de manera tal que garantice el control y verificación de los perfiles gestionados. </w:t>
            </w:r>
          </w:p>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r w:rsidRPr="006168AC">
              <w:rPr>
                <w:rFonts w:ascii="Arial" w:eastAsia="Arial" w:hAnsi="Arial" w:cs="Arial"/>
                <w:color w:val="000000"/>
                <w:sz w:val="16"/>
                <w:szCs w:val="16"/>
              </w:rPr>
              <w:t>Este procedimiento debe incluir la respectiva respuesta al usuario solicitante.</w:t>
            </w:r>
          </w:p>
        </w:tc>
        <w:tc>
          <w:tcPr>
            <w:tcW w:w="1276" w:type="dxa"/>
            <w:tcBorders>
              <w:top w:val="single" w:sz="5" w:space="0" w:color="000000"/>
              <w:left w:val="single" w:sz="5" w:space="0" w:color="000000"/>
              <w:bottom w:val="single" w:sz="5" w:space="0" w:color="000000"/>
              <w:right w:val="single" w:sz="5" w:space="0" w:color="000000"/>
            </w:tcBorders>
            <w:vAlign w:val="center"/>
          </w:tcPr>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r w:rsidRPr="006168AC">
              <w:rPr>
                <w:rFonts w:ascii="Arial" w:eastAsia="Arial" w:hAnsi="Arial" w:cs="Arial"/>
                <w:color w:val="000000"/>
                <w:sz w:val="16"/>
                <w:szCs w:val="16"/>
              </w:rPr>
              <w:t>Santiago Molina Gómez</w:t>
            </w:r>
          </w:p>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p>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r w:rsidRPr="006168AC">
              <w:rPr>
                <w:rFonts w:ascii="Arial" w:eastAsia="Arial" w:hAnsi="Arial" w:cs="Arial"/>
                <w:color w:val="000000"/>
                <w:sz w:val="16"/>
                <w:szCs w:val="16"/>
              </w:rPr>
              <w:t>Dirección de Información y Servicios Digitales</w:t>
            </w:r>
          </w:p>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p>
        </w:tc>
        <w:tc>
          <w:tcPr>
            <w:tcW w:w="1276" w:type="dxa"/>
            <w:tcBorders>
              <w:top w:val="single" w:sz="5" w:space="0" w:color="000000"/>
              <w:left w:val="single" w:sz="5" w:space="0" w:color="000000"/>
              <w:bottom w:val="single" w:sz="5" w:space="0" w:color="000000"/>
              <w:right w:val="single" w:sz="5" w:space="0" w:color="000000"/>
            </w:tcBorders>
            <w:vAlign w:val="center"/>
          </w:tcPr>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r w:rsidRPr="006168AC">
              <w:rPr>
                <w:rFonts w:ascii="Arial" w:eastAsia="Arial" w:hAnsi="Arial" w:cs="Arial"/>
                <w:color w:val="000000"/>
                <w:sz w:val="16"/>
                <w:szCs w:val="16"/>
              </w:rPr>
              <w:t>Un (1</w:t>
            </w:r>
            <w:proofErr w:type="gramStart"/>
            <w:r w:rsidRPr="006168AC">
              <w:rPr>
                <w:rFonts w:ascii="Arial" w:eastAsia="Arial" w:hAnsi="Arial" w:cs="Arial"/>
                <w:color w:val="000000"/>
                <w:sz w:val="16"/>
                <w:szCs w:val="16"/>
              </w:rPr>
              <w:t>)  Procedimiento</w:t>
            </w:r>
            <w:proofErr w:type="gramEnd"/>
            <w:r w:rsidRPr="006168AC">
              <w:rPr>
                <w:rFonts w:ascii="Arial" w:eastAsia="Arial" w:hAnsi="Arial" w:cs="Arial"/>
                <w:color w:val="000000"/>
                <w:sz w:val="16"/>
                <w:szCs w:val="16"/>
              </w:rPr>
              <w:t xml:space="preserve"> para la creación de perfiles actualizado</w:t>
            </w:r>
          </w:p>
        </w:tc>
        <w:tc>
          <w:tcPr>
            <w:tcW w:w="1134" w:type="dxa"/>
            <w:tcBorders>
              <w:top w:val="single" w:sz="5" w:space="0" w:color="000000"/>
              <w:left w:val="single" w:sz="5" w:space="0" w:color="000000"/>
              <w:bottom w:val="single" w:sz="5" w:space="0" w:color="000000"/>
              <w:right w:val="single" w:sz="5" w:space="0" w:color="000000"/>
            </w:tcBorders>
            <w:vAlign w:val="center"/>
          </w:tcPr>
          <w:p w:rsidR="006168AC" w:rsidRPr="006168AC" w:rsidRDefault="006168AC" w:rsidP="006168AC">
            <w:pPr>
              <w:widowControl w:val="0"/>
              <w:pBdr>
                <w:top w:val="nil"/>
                <w:left w:val="nil"/>
                <w:bottom w:val="nil"/>
                <w:right w:val="nil"/>
                <w:between w:val="nil"/>
              </w:pBdr>
              <w:spacing w:after="0" w:line="240" w:lineRule="auto"/>
              <w:rPr>
                <w:rFonts w:ascii="Arial" w:eastAsia="Arial" w:hAnsi="Arial" w:cs="Arial"/>
                <w:color w:val="000000"/>
                <w:sz w:val="16"/>
                <w:szCs w:val="16"/>
              </w:rPr>
            </w:pPr>
            <w:r w:rsidRPr="006168AC">
              <w:rPr>
                <w:rFonts w:ascii="Arial" w:eastAsia="Arial" w:hAnsi="Arial" w:cs="Arial"/>
                <w:color w:val="000000"/>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vAlign w:val="center"/>
          </w:tcPr>
          <w:p w:rsidR="006168AC" w:rsidRPr="006168AC" w:rsidRDefault="006168AC" w:rsidP="006168AC">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r w:rsidRPr="006168AC">
              <w:rPr>
                <w:rFonts w:ascii="Arial" w:eastAsia="Arial" w:hAnsi="Arial" w:cs="Arial"/>
                <w:color w:val="000000"/>
                <w:sz w:val="16"/>
                <w:szCs w:val="16"/>
              </w:rPr>
              <w:t>15/12/2025</w:t>
            </w:r>
          </w:p>
        </w:tc>
        <w:tc>
          <w:tcPr>
            <w:tcW w:w="1260" w:type="dxa"/>
            <w:tcBorders>
              <w:top w:val="single" w:sz="5" w:space="0" w:color="000000"/>
              <w:left w:val="single" w:sz="5" w:space="0" w:color="000000"/>
              <w:bottom w:val="single" w:sz="5" w:space="0" w:color="000000"/>
              <w:right w:val="single" w:sz="5" w:space="0" w:color="000000"/>
            </w:tcBorders>
          </w:tcPr>
          <w:p w:rsidR="006168AC" w:rsidRPr="006168AC" w:rsidRDefault="006168AC" w:rsidP="006168A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6168AC" w:rsidRPr="006168AC" w:rsidRDefault="006168AC" w:rsidP="006168AC">
            <w:pPr>
              <w:pStyle w:val="Default"/>
              <w:jc w:val="center"/>
              <w:rPr>
                <w:rFonts w:ascii="Arial" w:hAnsi="Arial" w:cs="Arial"/>
                <w:color w:val="auto"/>
                <w:sz w:val="16"/>
                <w:szCs w:val="16"/>
              </w:rPr>
            </w:pPr>
          </w:p>
        </w:tc>
      </w:tr>
      <w:tr w:rsidR="00FD1CD3" w:rsidRPr="003C2A90" w:rsidTr="004A46E5">
        <w:trPr>
          <w:trHeight w:val="240"/>
        </w:trPr>
        <w:tc>
          <w:tcPr>
            <w:tcW w:w="1818"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widowControl w:val="0"/>
              <w:pBdr>
                <w:top w:val="nil"/>
                <w:left w:val="nil"/>
                <w:bottom w:val="nil"/>
                <w:right w:val="nil"/>
                <w:between w:val="nil"/>
              </w:pBdr>
              <w:spacing w:after="0" w:line="240" w:lineRule="auto"/>
              <w:jc w:val="both"/>
              <w:rPr>
                <w:rFonts w:ascii="Arial" w:eastAsia="Arial" w:hAnsi="Arial" w:cs="Arial"/>
                <w:color w:val="000000"/>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p>
        </w:tc>
        <w:tc>
          <w:tcPr>
            <w:tcW w:w="5040" w:type="dxa"/>
            <w:tcBorders>
              <w:top w:val="single" w:sz="5" w:space="0" w:color="000000"/>
              <w:left w:val="single" w:sz="5" w:space="0" w:color="000000"/>
              <w:bottom w:val="single" w:sz="5" w:space="0" w:color="000000"/>
              <w:right w:val="single" w:sz="5" w:space="0" w:color="000000"/>
            </w:tcBorders>
            <w:vAlign w:val="center"/>
          </w:tcPr>
          <w:p w:rsidR="00FD1CD3" w:rsidRPr="006168AC" w:rsidRDefault="00FD1CD3" w:rsidP="00FD1CD3">
            <w:pPr>
              <w:spacing w:after="0" w:line="240" w:lineRule="auto"/>
              <w:rPr>
                <w:rFonts w:ascii="Arial" w:eastAsia="Arial" w:hAnsi="Arial" w:cs="Arial"/>
                <w:b/>
                <w:sz w:val="16"/>
                <w:szCs w:val="16"/>
              </w:rPr>
            </w:pPr>
          </w:p>
        </w:tc>
        <w:tc>
          <w:tcPr>
            <w:tcW w:w="1809"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 xml:space="preserve">Establecer un procedimiento especial, con una doble verificación cuando la solicitud para la creación de usuarios en sistemas de información proviene de entes de control. </w:t>
            </w: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Santiago Molina Gómez</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Dirección de Información y Servicios Digitales</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Un (1</w:t>
            </w:r>
            <w:proofErr w:type="gramStart"/>
            <w:r w:rsidRPr="00FD1CD3">
              <w:rPr>
                <w:rFonts w:ascii="Arial" w:eastAsia="Arial" w:hAnsi="Arial" w:cs="Arial"/>
                <w:color w:val="000000"/>
                <w:sz w:val="16"/>
                <w:szCs w:val="16"/>
              </w:rPr>
              <w:t>)  Procedimiento</w:t>
            </w:r>
            <w:proofErr w:type="gramEnd"/>
            <w:r w:rsidRPr="00FD1CD3">
              <w:rPr>
                <w:rFonts w:ascii="Arial" w:eastAsia="Arial" w:hAnsi="Arial" w:cs="Arial"/>
                <w:color w:val="000000"/>
                <w:sz w:val="16"/>
                <w:szCs w:val="16"/>
              </w:rPr>
              <w:t xml:space="preserve"> para la creación de perfiles de entes de control definido</w:t>
            </w:r>
          </w:p>
        </w:tc>
        <w:tc>
          <w:tcPr>
            <w:tcW w:w="1134" w:type="dxa"/>
            <w:tcBorders>
              <w:top w:val="single" w:sz="5" w:space="0" w:color="000000"/>
              <w:left w:val="single" w:sz="5" w:space="0" w:color="000000"/>
              <w:bottom w:val="single" w:sz="5" w:space="0" w:color="000000"/>
              <w:right w:val="single" w:sz="5" w:space="0" w:color="000000"/>
            </w:tcBorders>
            <w:vAlign w:val="center"/>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vAlign w:val="center"/>
          </w:tcPr>
          <w:p w:rsidR="00FD1CD3" w:rsidRPr="00FD1CD3"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r w:rsidRPr="00FD1CD3">
              <w:rPr>
                <w:rFonts w:ascii="Arial" w:eastAsia="Arial" w:hAnsi="Arial" w:cs="Arial"/>
                <w:color w:val="000000"/>
                <w:sz w:val="16"/>
                <w:szCs w:val="16"/>
              </w:rPr>
              <w:t>15/12/2025</w:t>
            </w:r>
          </w:p>
        </w:tc>
        <w:tc>
          <w:tcPr>
            <w:tcW w:w="126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center"/>
              <w:rPr>
                <w:rFonts w:ascii="Arial" w:hAnsi="Arial" w:cs="Arial"/>
                <w:color w:val="auto"/>
                <w:sz w:val="16"/>
                <w:szCs w:val="16"/>
              </w:rPr>
            </w:pPr>
          </w:p>
        </w:tc>
      </w:tr>
      <w:tr w:rsidR="00FD1CD3" w:rsidRPr="003C2A90" w:rsidTr="004A46E5">
        <w:trPr>
          <w:trHeight w:val="240"/>
        </w:trPr>
        <w:tc>
          <w:tcPr>
            <w:tcW w:w="1818"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widowControl w:val="0"/>
              <w:pBdr>
                <w:top w:val="nil"/>
                <w:left w:val="nil"/>
                <w:bottom w:val="nil"/>
                <w:right w:val="nil"/>
                <w:between w:val="nil"/>
              </w:pBdr>
              <w:spacing w:after="0" w:line="240" w:lineRule="auto"/>
              <w:jc w:val="both"/>
              <w:rPr>
                <w:rFonts w:ascii="Arial" w:eastAsia="Arial" w:hAnsi="Arial" w:cs="Arial"/>
                <w:color w:val="000000"/>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p>
        </w:tc>
        <w:tc>
          <w:tcPr>
            <w:tcW w:w="5040" w:type="dxa"/>
            <w:tcBorders>
              <w:top w:val="single" w:sz="5" w:space="0" w:color="000000"/>
              <w:left w:val="single" w:sz="5" w:space="0" w:color="000000"/>
              <w:bottom w:val="single" w:sz="5" w:space="0" w:color="000000"/>
              <w:right w:val="single" w:sz="5" w:space="0" w:color="000000"/>
            </w:tcBorders>
            <w:vAlign w:val="center"/>
          </w:tcPr>
          <w:p w:rsidR="00FD1CD3" w:rsidRPr="006168AC" w:rsidRDefault="00FD1CD3" w:rsidP="00FD1CD3">
            <w:pPr>
              <w:spacing w:after="0" w:line="240" w:lineRule="auto"/>
              <w:rPr>
                <w:rFonts w:ascii="Arial" w:eastAsia="Arial" w:hAnsi="Arial" w:cs="Arial"/>
                <w:b/>
                <w:sz w:val="16"/>
                <w:szCs w:val="16"/>
              </w:rPr>
            </w:pPr>
          </w:p>
        </w:tc>
        <w:tc>
          <w:tcPr>
            <w:tcW w:w="1809"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pBdr>
                <w:top w:val="nil"/>
                <w:left w:val="nil"/>
                <w:bottom w:val="nil"/>
                <w:right w:val="nil"/>
                <w:between w:val="nil"/>
              </w:pBdr>
              <w:spacing w:after="0" w:line="240" w:lineRule="auto"/>
              <w:rPr>
                <w:rFonts w:ascii="Arial" w:hAnsi="Arial" w:cs="Arial"/>
                <w:color w:val="000000"/>
                <w:sz w:val="16"/>
                <w:szCs w:val="16"/>
              </w:rPr>
            </w:pPr>
            <w:r w:rsidRPr="00FD1CD3">
              <w:rPr>
                <w:rFonts w:ascii="Arial" w:eastAsia="Arial" w:hAnsi="Arial" w:cs="Arial"/>
                <w:color w:val="000000"/>
                <w:sz w:val="16"/>
                <w:szCs w:val="16"/>
              </w:rPr>
              <w:t>Implementar un procedimiento de control que permita verificar el correcto cumplimiento del procedimiento de creación de usuarios en sistemas de información.</w:t>
            </w:r>
          </w:p>
          <w:p w:rsidR="00FD1CD3" w:rsidRPr="00FD1CD3" w:rsidRDefault="00FD1CD3" w:rsidP="00FD1CD3">
            <w:pPr>
              <w:pBdr>
                <w:top w:val="nil"/>
                <w:left w:val="nil"/>
                <w:bottom w:val="nil"/>
                <w:right w:val="nil"/>
                <w:between w:val="nil"/>
              </w:pBdr>
              <w:spacing w:after="0" w:line="240" w:lineRule="auto"/>
              <w:rPr>
                <w:rFonts w:ascii="Arial" w:eastAsia="Arial" w:hAnsi="Arial" w:cs="Arial"/>
                <w:color w:val="000000"/>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Santiago Molina Gómez</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Dirección de Información y Servicios Digitales</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Un procedimiento de control implementado</w:t>
            </w:r>
          </w:p>
        </w:tc>
        <w:tc>
          <w:tcPr>
            <w:tcW w:w="1134" w:type="dxa"/>
            <w:tcBorders>
              <w:top w:val="single" w:sz="5" w:space="0" w:color="000000"/>
              <w:left w:val="single" w:sz="5" w:space="0" w:color="000000"/>
              <w:bottom w:val="single" w:sz="5" w:space="0" w:color="000000"/>
              <w:right w:val="single" w:sz="5" w:space="0" w:color="000000"/>
            </w:tcBorders>
            <w:vAlign w:val="center"/>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vAlign w:val="center"/>
          </w:tcPr>
          <w:p w:rsidR="00FD1CD3" w:rsidRPr="00FD1CD3"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r w:rsidRPr="00FD1CD3">
              <w:rPr>
                <w:rFonts w:ascii="Arial" w:eastAsia="Arial" w:hAnsi="Arial" w:cs="Arial"/>
                <w:color w:val="000000"/>
                <w:sz w:val="16"/>
                <w:szCs w:val="16"/>
              </w:rPr>
              <w:t>15/12/2025</w:t>
            </w:r>
          </w:p>
        </w:tc>
        <w:tc>
          <w:tcPr>
            <w:tcW w:w="126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8</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spacing w:after="0" w:line="240" w:lineRule="auto"/>
              <w:jc w:val="both"/>
              <w:rPr>
                <w:rFonts w:ascii="Arial" w:hAnsi="Arial" w:cs="Arial"/>
                <w:sz w:val="16"/>
                <w:szCs w:val="16"/>
              </w:rPr>
            </w:pPr>
            <w:r w:rsidRPr="006168AC">
              <w:rPr>
                <w:rFonts w:ascii="Arial" w:hAnsi="Arial" w:cs="Arial"/>
                <w:b/>
                <w:bCs/>
                <w:sz w:val="16"/>
                <w:szCs w:val="16"/>
              </w:rPr>
              <w:t xml:space="preserve">PAGO DOBLE EN CONTRATOS DE OBRA Y CONSULTORÍA: </w:t>
            </w:r>
            <w:r w:rsidRPr="006168AC">
              <w:rPr>
                <w:rFonts w:ascii="Arial" w:hAnsi="Arial" w:cs="Arial"/>
                <w:sz w:val="16"/>
                <w:szCs w:val="16"/>
              </w:rPr>
              <w:t xml:space="preserve">En evaluación realizada a las partidas conciliatorias no identificadas por el Municipio de Pereira y registradas en sus entidades bancarias al cierre del ejercicio contable 2024, se observó en la cuenta corriente Nro. 0803-01-00000231 del Banco BBVA; cargo del 22 de abril de 2024, no contabilizado por el Municipio, correspondiente según concepto de extracto bancario a: Cargo.Domi.816.000.383 por valor de $57.172.636. Por otra parte, se evidenció que el Municipio de Pereira efectuó Orden de Pago Nro. 3495 del 16 de abril de 2024, a nombre del Centro de especialistas del Rda. CER – Empresa </w:t>
            </w:r>
            <w:r w:rsidRPr="006168AC">
              <w:rPr>
                <w:rFonts w:ascii="Arial" w:hAnsi="Arial" w:cs="Arial"/>
                <w:sz w:val="16"/>
                <w:szCs w:val="16"/>
              </w:rPr>
              <w:lastRenderedPageBreak/>
              <w:t xml:space="preserve">Asociativa de trabajo con </w:t>
            </w:r>
            <w:proofErr w:type="spellStart"/>
            <w:r w:rsidRPr="006168AC">
              <w:rPr>
                <w:rFonts w:ascii="Arial" w:hAnsi="Arial" w:cs="Arial"/>
                <w:sz w:val="16"/>
                <w:szCs w:val="16"/>
              </w:rPr>
              <w:t>Nit</w:t>
            </w:r>
            <w:proofErr w:type="spellEnd"/>
            <w:r w:rsidRPr="006168AC">
              <w:rPr>
                <w:rFonts w:ascii="Arial" w:hAnsi="Arial" w:cs="Arial"/>
                <w:sz w:val="16"/>
                <w:szCs w:val="16"/>
              </w:rPr>
              <w:t xml:space="preserve">: 816.000.383, por concepto de pago final del Contrato de Consultoría Nro. 5519 del 3 de octubre de 2023 cuyo desembolso fue realizado el día 25 de abril de 2024, a través de la cuenta de ahorros Nro. 842-06596-3 del Banco de Bogotá por valor de $57.172.636. </w:t>
            </w:r>
            <w:r w:rsidRPr="006168AC">
              <w:rPr>
                <w:rFonts w:ascii="Arial" w:hAnsi="Arial" w:cs="Arial"/>
                <w:sz w:val="16"/>
                <w:szCs w:val="16"/>
                <w:lang w:val="es-CO"/>
              </w:rPr>
              <w:t>Recursos que fueron reintegrados al erario junto con los rendimientos financieros para un total consignado de $65.279.015 como parte del derecho de contradicción al informe preliminar.</w:t>
            </w:r>
          </w:p>
          <w:p w:rsidR="00B16ADF" w:rsidRPr="006168AC" w:rsidRDefault="00B16ADF" w:rsidP="00B16ADF">
            <w:pPr>
              <w:spacing w:after="0" w:line="240" w:lineRule="auto"/>
              <w:jc w:val="both"/>
              <w:rPr>
                <w:rFonts w:ascii="Arial" w:hAnsi="Arial" w:cs="Arial"/>
                <w:sz w:val="16"/>
                <w:szCs w:val="16"/>
              </w:rPr>
            </w:pPr>
          </w:p>
          <w:p w:rsidR="00B16ADF" w:rsidRPr="006168AC" w:rsidRDefault="00B16ADF" w:rsidP="00B16ADF">
            <w:pPr>
              <w:spacing w:after="0" w:line="240" w:lineRule="auto"/>
              <w:jc w:val="both"/>
              <w:rPr>
                <w:rFonts w:ascii="Arial" w:hAnsi="Arial" w:cs="Arial"/>
                <w:sz w:val="16"/>
                <w:szCs w:val="16"/>
              </w:rPr>
            </w:pPr>
            <w:r w:rsidRPr="006168AC">
              <w:rPr>
                <w:rFonts w:ascii="Arial" w:hAnsi="Arial" w:cs="Arial"/>
                <w:sz w:val="16"/>
                <w:szCs w:val="16"/>
              </w:rPr>
              <w:t xml:space="preserve">De igual manera se </w:t>
            </w:r>
            <w:r w:rsidRPr="006168AC">
              <w:rPr>
                <w:rFonts w:ascii="Arial" w:hAnsi="Arial" w:cs="Arial"/>
                <w:iCs/>
                <w:sz w:val="16"/>
                <w:szCs w:val="16"/>
              </w:rPr>
              <w:t xml:space="preserve">observó en la cuenta corriente Nro. 0803-01-00000231 del Banco BBVA; cargo del 20 de diciembre de 2023, no contabilizado por el Municipio, correspondiente según concepto de extracto bancario a: Cargo.Domi.901.655.602 por valor $117.017.529. Así mismo, se pudo constatar que el Municipio de Pereira efectuó Orden de Pago Nro. 46521 del 16 de diciembre de 2023, a nombre del Consorcio MG con </w:t>
            </w:r>
            <w:proofErr w:type="spellStart"/>
            <w:r w:rsidRPr="006168AC">
              <w:rPr>
                <w:rFonts w:ascii="Arial" w:hAnsi="Arial" w:cs="Arial"/>
                <w:iCs/>
                <w:sz w:val="16"/>
                <w:szCs w:val="16"/>
              </w:rPr>
              <w:t>Nit</w:t>
            </w:r>
            <w:proofErr w:type="spellEnd"/>
            <w:r w:rsidRPr="006168AC">
              <w:rPr>
                <w:rFonts w:ascii="Arial" w:hAnsi="Arial" w:cs="Arial"/>
                <w:iCs/>
                <w:sz w:val="16"/>
                <w:szCs w:val="16"/>
              </w:rPr>
              <w:t xml:space="preserve">: 901.655.602, por concepto de pago final del Contrato de construcción e instalación de sistemas sépticos para el tratamiento de aguas residuales domésticas en la zona rural del municipio de Pereira, cuyo desembolso fue realizado el día 20 de diciembre  de 2023, a través de la cuenta de ahorros Nro. 220-470-18062-1 del Banco Popular por valor de $117.017.529. </w:t>
            </w:r>
            <w:r w:rsidRPr="006168AC">
              <w:rPr>
                <w:rFonts w:ascii="Arial" w:hAnsi="Arial" w:cs="Arial"/>
                <w:sz w:val="16"/>
                <w:szCs w:val="16"/>
                <w:lang w:val="es-CO"/>
              </w:rPr>
              <w:t xml:space="preserve">Recursos que fueron reintegrados al erario junto con los rendimientos financieros para un total consignado de </w:t>
            </w:r>
            <w:r w:rsidRPr="006168AC">
              <w:rPr>
                <w:rFonts w:ascii="Arial" w:hAnsi="Arial" w:cs="Arial"/>
                <w:iCs/>
                <w:sz w:val="16"/>
                <w:szCs w:val="16"/>
                <w:lang w:val="es-CO"/>
              </w:rPr>
              <w:t xml:space="preserve">$117.212.949 </w:t>
            </w:r>
            <w:r w:rsidRPr="006168AC">
              <w:rPr>
                <w:rFonts w:ascii="Arial" w:hAnsi="Arial" w:cs="Arial"/>
                <w:sz w:val="16"/>
                <w:szCs w:val="16"/>
                <w:lang w:val="es-CO"/>
              </w:rPr>
              <w:t>como parte del derecho de contradicción al Informe preliminar.</w:t>
            </w:r>
          </w:p>
          <w:p w:rsidR="00B16ADF" w:rsidRPr="006168AC" w:rsidRDefault="00B16ADF" w:rsidP="00B16ADF">
            <w:pPr>
              <w:pStyle w:val="Textoindependiente"/>
              <w:spacing w:after="0" w:line="240" w:lineRule="auto"/>
              <w:ind w:right="-72"/>
              <w:jc w:val="both"/>
              <w:rPr>
                <w:rFonts w:ascii="Arial" w:hAnsi="Arial" w:cs="Arial"/>
                <w:iCs/>
                <w:sz w:val="16"/>
                <w:szCs w:val="16"/>
              </w:rPr>
            </w:pPr>
          </w:p>
          <w:p w:rsidR="00B16ADF" w:rsidRPr="006168AC" w:rsidRDefault="00B16ADF" w:rsidP="00B16ADF">
            <w:pPr>
              <w:pStyle w:val="Textoindependiente"/>
              <w:spacing w:after="0" w:line="240" w:lineRule="auto"/>
              <w:ind w:right="-72"/>
              <w:jc w:val="both"/>
              <w:rPr>
                <w:rFonts w:ascii="Arial" w:hAnsi="Arial" w:cs="Arial"/>
                <w:sz w:val="16"/>
                <w:szCs w:val="16"/>
              </w:rPr>
            </w:pPr>
            <w:r w:rsidRPr="006168AC">
              <w:rPr>
                <w:rFonts w:ascii="Arial" w:hAnsi="Arial" w:cs="Arial"/>
                <w:sz w:val="16"/>
                <w:szCs w:val="16"/>
                <w:lang w:val="es-CO"/>
              </w:rPr>
              <w:t>Este organismo de control ratifica la observación elevándola a la condición de hallazgo administrativo para que se establezcan en Plan de Mejoramiento acciones correctivas que mitiguen las causas de su ocurrencia y no se vuelvan a repetir.</w:t>
            </w:r>
          </w:p>
        </w:tc>
        <w:tc>
          <w:tcPr>
            <w:tcW w:w="1809"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La Tesorería general del Municipio de Pereira, ha solicitado al desarrollador de nuestro sistema contable y financiero, se establezca una nueva alerta que permita emitir a tiempo el mensaje </w:t>
            </w:r>
            <w:r w:rsidRPr="006168AC">
              <w:rPr>
                <w:rFonts w:ascii="Arial" w:hAnsi="Arial" w:cs="Arial"/>
                <w:color w:val="auto"/>
                <w:sz w:val="16"/>
                <w:szCs w:val="16"/>
              </w:rPr>
              <w:lastRenderedPageBreak/>
              <w:t>emergente sobre las gestiones de Gasto que son doble mente cargadas por el mismo fondo, siendo posible que no permita que la acción realizada sea exitosa y elimine de la planilla el valor insertado.</w:t>
            </w:r>
          </w:p>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t xml:space="preserve">Se ha puesto como alcance en favor de un profesional, la conciliación diaria en el cargue de planillas con acción de pago, dado que se pueda identificar los valores que por error se repitan en cada actividad de cargue, y se identifiquen con anterioridad a la transferencia de los recursos. </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B16ADF" w:rsidP="00964DF6">
            <w:pPr>
              <w:pStyle w:val="Default"/>
              <w:jc w:val="both"/>
              <w:rPr>
                <w:rFonts w:ascii="Arial" w:hAnsi="Arial" w:cs="Arial"/>
                <w:color w:val="auto"/>
                <w:sz w:val="16"/>
                <w:szCs w:val="16"/>
              </w:rPr>
            </w:pPr>
            <w:r w:rsidRPr="006168AC">
              <w:rPr>
                <w:rFonts w:ascii="Arial" w:hAnsi="Arial" w:cs="Arial"/>
                <w:color w:val="auto"/>
                <w:sz w:val="16"/>
                <w:szCs w:val="16"/>
              </w:rPr>
              <w:lastRenderedPageBreak/>
              <w:t>Tesorería</w:t>
            </w:r>
          </w:p>
          <w:p w:rsidR="00B16ADF" w:rsidRPr="006168AC" w:rsidRDefault="00B16ADF" w:rsidP="00964DF6">
            <w:pPr>
              <w:pStyle w:val="Default"/>
              <w:jc w:val="both"/>
              <w:rPr>
                <w:rFonts w:ascii="Arial" w:hAnsi="Arial" w:cs="Arial"/>
                <w:color w:val="auto"/>
                <w:sz w:val="16"/>
                <w:szCs w:val="16"/>
              </w:rPr>
            </w:pPr>
            <w:r w:rsidRPr="006168AC">
              <w:rPr>
                <w:rFonts w:ascii="Arial" w:hAnsi="Arial" w:cs="Arial"/>
                <w:color w:val="auto"/>
                <w:sz w:val="16"/>
                <w:szCs w:val="16"/>
              </w:rPr>
              <w:t>Fernando Tabares cespedes</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B16ADF" w:rsidP="00964DF6">
            <w:pPr>
              <w:pStyle w:val="Default"/>
              <w:jc w:val="both"/>
              <w:rPr>
                <w:rFonts w:ascii="Arial" w:hAnsi="Arial" w:cs="Arial"/>
                <w:color w:val="auto"/>
                <w:sz w:val="16"/>
                <w:szCs w:val="16"/>
              </w:rPr>
            </w:pPr>
            <w:r w:rsidRPr="006168AC">
              <w:rPr>
                <w:rFonts w:ascii="Arial" w:hAnsi="Arial" w:cs="Arial"/>
                <w:color w:val="auto"/>
                <w:sz w:val="16"/>
                <w:szCs w:val="16"/>
              </w:rPr>
              <w:t xml:space="preserve">Identificación de los valores generados de los informes de pago por planillas </w:t>
            </w:r>
          </w:p>
        </w:tc>
        <w:tc>
          <w:tcPr>
            <w:tcW w:w="1134"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157ED8" w:rsidRPr="003C2A90" w:rsidTr="004A46E5">
        <w:trPr>
          <w:trHeight w:val="240"/>
        </w:trPr>
        <w:tc>
          <w:tcPr>
            <w:tcW w:w="1818" w:type="dxa"/>
            <w:tcBorders>
              <w:top w:val="single" w:sz="5" w:space="0" w:color="000000"/>
              <w:left w:val="single" w:sz="5" w:space="0" w:color="000000"/>
              <w:bottom w:val="single" w:sz="5" w:space="0" w:color="000000"/>
              <w:right w:val="single" w:sz="5" w:space="0" w:color="000000"/>
            </w:tcBorders>
          </w:tcPr>
          <w:p w:rsidR="00157ED8" w:rsidRPr="006168AC" w:rsidRDefault="00157ED8" w:rsidP="00157ED8">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157ED8" w:rsidRPr="006168AC" w:rsidRDefault="00157ED8" w:rsidP="00157ED8">
            <w:pPr>
              <w:pStyle w:val="Default"/>
              <w:jc w:val="center"/>
              <w:rPr>
                <w:rFonts w:ascii="Arial" w:hAnsi="Arial" w:cs="Arial"/>
                <w:color w:val="auto"/>
                <w:sz w:val="16"/>
                <w:szCs w:val="16"/>
              </w:rPr>
            </w:pPr>
            <w:r w:rsidRPr="006168AC">
              <w:rPr>
                <w:rFonts w:ascii="Arial" w:hAnsi="Arial" w:cs="Arial"/>
                <w:color w:val="auto"/>
                <w:sz w:val="16"/>
                <w:szCs w:val="16"/>
              </w:rPr>
              <w:t>9</w:t>
            </w:r>
          </w:p>
        </w:tc>
        <w:tc>
          <w:tcPr>
            <w:tcW w:w="5040" w:type="dxa"/>
            <w:tcBorders>
              <w:top w:val="single" w:sz="5" w:space="0" w:color="000000"/>
              <w:left w:val="single" w:sz="5" w:space="0" w:color="000000"/>
              <w:bottom w:val="single" w:sz="5" w:space="0" w:color="000000"/>
              <w:right w:val="single" w:sz="5" w:space="0" w:color="000000"/>
            </w:tcBorders>
          </w:tcPr>
          <w:p w:rsidR="00157ED8" w:rsidRPr="006168AC" w:rsidRDefault="00157ED8" w:rsidP="00157ED8">
            <w:pPr>
              <w:spacing w:after="0" w:line="240" w:lineRule="auto"/>
              <w:contextualSpacing/>
              <w:jc w:val="both"/>
              <w:rPr>
                <w:rFonts w:ascii="Arial" w:hAnsi="Arial" w:cs="Arial"/>
                <w:sz w:val="16"/>
                <w:szCs w:val="16"/>
              </w:rPr>
            </w:pPr>
            <w:r w:rsidRPr="006168AC">
              <w:rPr>
                <w:rFonts w:ascii="Arial" w:hAnsi="Arial" w:cs="Arial"/>
                <w:b/>
                <w:sz w:val="16"/>
                <w:szCs w:val="16"/>
              </w:rPr>
              <w:t>PROCEDIMIENTO GESTIÓN DE RECURSOS</w:t>
            </w:r>
            <w:r w:rsidRPr="006168AC">
              <w:rPr>
                <w:rFonts w:ascii="Arial" w:hAnsi="Arial" w:cs="Arial"/>
                <w:sz w:val="16"/>
                <w:szCs w:val="16"/>
              </w:rPr>
              <w:t xml:space="preserve"> </w:t>
            </w:r>
            <w:r w:rsidRPr="006168AC">
              <w:rPr>
                <w:rFonts w:ascii="Arial" w:hAnsi="Arial" w:cs="Arial"/>
                <w:b/>
                <w:sz w:val="16"/>
                <w:szCs w:val="16"/>
              </w:rPr>
              <w:t xml:space="preserve">“VIÁTICOS DEL ÁREA”: </w:t>
            </w:r>
            <w:r w:rsidRPr="006168AC">
              <w:rPr>
                <w:rFonts w:ascii="Arial" w:hAnsi="Arial" w:cs="Arial"/>
                <w:sz w:val="16"/>
                <w:szCs w:val="16"/>
              </w:rPr>
              <w:t xml:space="preserve">En desarrollo del proceso auditor en la etapa de ejecución mediante acta de visita fiscal el día 28 de mayo de 2025 a la Dirección Administrativa de Talento Humano adscrita a la Secretaría de Gestión Administrativa –  se evidencia desactualización del </w:t>
            </w:r>
            <w:r w:rsidRPr="006168AC">
              <w:rPr>
                <w:rFonts w:ascii="Arial" w:hAnsi="Arial" w:cs="Arial"/>
                <w:sz w:val="16"/>
                <w:szCs w:val="16"/>
              </w:rPr>
              <w:lastRenderedPageBreak/>
              <w:t xml:space="preserve">procedimiento – Gestión de Recursos – Talento Humano “Viáticos del Área”  presentando deficiencias en las actividades, responsables y registros que no corresponden; como la actividad N°2 no aplica la normatividad como tampoco el registro; en la actividad N°8 se deben relacionar los actos administrativos y documentos soportes; en la actividad N°9 modificar las palabras “trabajador oficial” por “empleados públicos” y modificar normatividad aplicada; en las actividades del 1 al 9 modificar la normatividad aplicada e incluir en el procedimiento las actividades de los numerales 10 al 13 con sus responsables, normatividad aplicada y registros del Decreto </w:t>
            </w:r>
            <w:proofErr w:type="spellStart"/>
            <w:r w:rsidRPr="006168AC">
              <w:rPr>
                <w:rFonts w:ascii="Arial" w:hAnsi="Arial" w:cs="Arial"/>
                <w:sz w:val="16"/>
                <w:szCs w:val="16"/>
              </w:rPr>
              <w:t>N°</w:t>
            </w:r>
            <w:proofErr w:type="spellEnd"/>
            <w:r w:rsidRPr="006168AC">
              <w:rPr>
                <w:rFonts w:ascii="Arial" w:hAnsi="Arial" w:cs="Arial"/>
                <w:sz w:val="16"/>
                <w:szCs w:val="16"/>
              </w:rPr>
              <w:t xml:space="preserve"> 001618/2024.  </w:t>
            </w:r>
          </w:p>
        </w:tc>
        <w:tc>
          <w:tcPr>
            <w:tcW w:w="1809" w:type="dxa"/>
            <w:tcBorders>
              <w:top w:val="single" w:sz="5" w:space="0" w:color="000000"/>
              <w:left w:val="single" w:sz="5" w:space="0" w:color="000000"/>
              <w:bottom w:val="single" w:sz="5" w:space="0" w:color="000000"/>
              <w:right w:val="single" w:sz="5" w:space="0" w:color="000000"/>
            </w:tcBorders>
          </w:tcPr>
          <w:p w:rsidR="00157ED8" w:rsidRPr="00157ED8" w:rsidRDefault="00157ED8" w:rsidP="00157ED8">
            <w:pPr>
              <w:pStyle w:val="Default"/>
              <w:jc w:val="both"/>
              <w:rPr>
                <w:rFonts w:ascii="Arial" w:hAnsi="Arial" w:cs="Arial"/>
                <w:color w:val="auto"/>
                <w:sz w:val="16"/>
                <w:szCs w:val="16"/>
              </w:rPr>
            </w:pPr>
            <w:r w:rsidRPr="00157ED8">
              <w:rPr>
                <w:rFonts w:ascii="Arial" w:hAnsi="Arial" w:cs="Arial"/>
                <w:color w:val="auto"/>
                <w:sz w:val="16"/>
                <w:szCs w:val="16"/>
              </w:rPr>
              <w:lastRenderedPageBreak/>
              <w:t xml:space="preserve">Reestructurar manual de procesos “beaticos del área” en coordinación con la oficina de Sistemas </w:t>
            </w:r>
            <w:r w:rsidRPr="00157ED8">
              <w:rPr>
                <w:rFonts w:ascii="Arial" w:hAnsi="Arial" w:cs="Arial"/>
                <w:color w:val="auto"/>
                <w:sz w:val="16"/>
                <w:szCs w:val="16"/>
              </w:rPr>
              <w:lastRenderedPageBreak/>
              <w:t xml:space="preserve">Integrados de Gestión (para ser adoptada en las demás dependencias) </w:t>
            </w:r>
          </w:p>
        </w:tc>
        <w:tc>
          <w:tcPr>
            <w:tcW w:w="1276" w:type="dxa"/>
            <w:tcBorders>
              <w:top w:val="single" w:sz="5" w:space="0" w:color="000000"/>
              <w:left w:val="single" w:sz="5" w:space="0" w:color="000000"/>
              <w:bottom w:val="single" w:sz="5" w:space="0" w:color="000000"/>
              <w:right w:val="single" w:sz="5" w:space="0" w:color="000000"/>
            </w:tcBorders>
          </w:tcPr>
          <w:p w:rsidR="00157ED8" w:rsidRPr="00157ED8" w:rsidRDefault="00157ED8" w:rsidP="00157ED8">
            <w:pPr>
              <w:pStyle w:val="Default"/>
              <w:jc w:val="both"/>
              <w:rPr>
                <w:rFonts w:ascii="Arial" w:hAnsi="Arial" w:cs="Arial"/>
                <w:color w:val="auto"/>
                <w:sz w:val="16"/>
                <w:szCs w:val="16"/>
              </w:rPr>
            </w:pPr>
            <w:r w:rsidRPr="00157ED8">
              <w:rPr>
                <w:rFonts w:ascii="Arial" w:hAnsi="Arial" w:cs="Arial"/>
                <w:color w:val="auto"/>
                <w:sz w:val="16"/>
                <w:szCs w:val="16"/>
              </w:rPr>
              <w:lastRenderedPageBreak/>
              <w:t xml:space="preserve">Dirección de Talento Humano – Dirección Sistemas </w:t>
            </w:r>
            <w:r w:rsidRPr="00157ED8">
              <w:rPr>
                <w:rFonts w:ascii="Arial" w:hAnsi="Arial" w:cs="Arial"/>
                <w:color w:val="auto"/>
                <w:sz w:val="16"/>
                <w:szCs w:val="16"/>
              </w:rPr>
              <w:lastRenderedPageBreak/>
              <w:t>Integrado de Gestión - Secretaria de Gestión Administrativa.</w:t>
            </w:r>
          </w:p>
        </w:tc>
        <w:tc>
          <w:tcPr>
            <w:tcW w:w="1276" w:type="dxa"/>
            <w:tcBorders>
              <w:top w:val="single" w:sz="5" w:space="0" w:color="000000"/>
              <w:left w:val="single" w:sz="5" w:space="0" w:color="000000"/>
              <w:bottom w:val="single" w:sz="5" w:space="0" w:color="000000"/>
              <w:right w:val="single" w:sz="5" w:space="0" w:color="000000"/>
            </w:tcBorders>
          </w:tcPr>
          <w:p w:rsidR="00157ED8" w:rsidRPr="00157ED8" w:rsidRDefault="00157ED8" w:rsidP="00157ED8">
            <w:pPr>
              <w:pStyle w:val="Default"/>
              <w:jc w:val="both"/>
              <w:rPr>
                <w:rFonts w:ascii="Arial" w:hAnsi="Arial" w:cs="Arial"/>
                <w:color w:val="auto"/>
                <w:sz w:val="16"/>
                <w:szCs w:val="16"/>
              </w:rPr>
            </w:pPr>
            <w:r w:rsidRPr="00157ED8">
              <w:rPr>
                <w:rFonts w:ascii="Arial" w:hAnsi="Arial" w:cs="Arial"/>
                <w:color w:val="auto"/>
                <w:sz w:val="16"/>
                <w:szCs w:val="16"/>
              </w:rPr>
              <w:lastRenderedPageBreak/>
              <w:t xml:space="preserve">Ajustar el Manual de Procesos “beaticos del área” acorde a </w:t>
            </w:r>
            <w:r w:rsidRPr="00157ED8">
              <w:rPr>
                <w:rFonts w:ascii="Arial" w:hAnsi="Arial" w:cs="Arial"/>
                <w:color w:val="auto"/>
                <w:sz w:val="16"/>
                <w:szCs w:val="16"/>
              </w:rPr>
              <w:lastRenderedPageBreak/>
              <w:t>la normatividad vigente</w:t>
            </w:r>
          </w:p>
        </w:tc>
        <w:tc>
          <w:tcPr>
            <w:tcW w:w="1134" w:type="dxa"/>
            <w:tcBorders>
              <w:top w:val="single" w:sz="5" w:space="0" w:color="000000"/>
              <w:left w:val="single" w:sz="5" w:space="0" w:color="000000"/>
              <w:bottom w:val="single" w:sz="5" w:space="0" w:color="000000"/>
              <w:right w:val="single" w:sz="5" w:space="0" w:color="000000"/>
            </w:tcBorders>
            <w:vAlign w:val="center"/>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lastRenderedPageBreak/>
              <w:t>01/09/2025</w:t>
            </w:r>
          </w:p>
        </w:tc>
        <w:tc>
          <w:tcPr>
            <w:tcW w:w="1255" w:type="dxa"/>
            <w:tcBorders>
              <w:top w:val="single" w:sz="5" w:space="0" w:color="000000"/>
              <w:left w:val="single" w:sz="5" w:space="0" w:color="000000"/>
              <w:bottom w:val="single" w:sz="5" w:space="0" w:color="000000"/>
              <w:right w:val="single" w:sz="5" w:space="0" w:color="000000"/>
            </w:tcBorders>
            <w:vAlign w:val="center"/>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t>01/12/2025</w:t>
            </w:r>
          </w:p>
        </w:tc>
        <w:tc>
          <w:tcPr>
            <w:tcW w:w="1260" w:type="dxa"/>
            <w:tcBorders>
              <w:top w:val="single" w:sz="5" w:space="0" w:color="000000"/>
              <w:left w:val="single" w:sz="5" w:space="0" w:color="000000"/>
              <w:bottom w:val="single" w:sz="5" w:space="0" w:color="000000"/>
              <w:right w:val="single" w:sz="5" w:space="0" w:color="000000"/>
            </w:tcBorders>
            <w:vAlign w:val="center"/>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t>60%</w:t>
            </w:r>
          </w:p>
        </w:tc>
        <w:tc>
          <w:tcPr>
            <w:tcW w:w="1710" w:type="dxa"/>
            <w:tcBorders>
              <w:top w:val="single" w:sz="5" w:space="0" w:color="000000"/>
              <w:left w:val="single" w:sz="5" w:space="0" w:color="000000"/>
              <w:bottom w:val="single" w:sz="5" w:space="0" w:color="000000"/>
              <w:right w:val="single" w:sz="5" w:space="0" w:color="000000"/>
            </w:tcBorders>
            <w:vAlign w:val="center"/>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t>N/A</w:t>
            </w:r>
          </w:p>
        </w:tc>
      </w:tr>
      <w:tr w:rsidR="00157ED8" w:rsidRPr="003C2A90" w:rsidTr="004A46E5">
        <w:trPr>
          <w:trHeight w:val="240"/>
        </w:trPr>
        <w:tc>
          <w:tcPr>
            <w:tcW w:w="1818" w:type="dxa"/>
            <w:tcBorders>
              <w:top w:val="single" w:sz="5" w:space="0" w:color="000000"/>
              <w:left w:val="single" w:sz="5" w:space="0" w:color="000000"/>
              <w:bottom w:val="single" w:sz="5" w:space="0" w:color="000000"/>
              <w:right w:val="single" w:sz="5" w:space="0" w:color="000000"/>
            </w:tcBorders>
          </w:tcPr>
          <w:p w:rsidR="00157ED8" w:rsidRPr="006168AC" w:rsidRDefault="00157ED8" w:rsidP="00157ED8">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157ED8" w:rsidRPr="006168AC" w:rsidRDefault="00157ED8" w:rsidP="00157ED8">
            <w:pPr>
              <w:pStyle w:val="Default"/>
              <w:jc w:val="center"/>
              <w:rPr>
                <w:rFonts w:ascii="Arial" w:hAnsi="Arial" w:cs="Arial"/>
                <w:color w:val="auto"/>
                <w:sz w:val="16"/>
                <w:szCs w:val="16"/>
              </w:rPr>
            </w:pPr>
            <w:r w:rsidRPr="006168AC">
              <w:rPr>
                <w:rFonts w:ascii="Arial" w:hAnsi="Arial" w:cs="Arial"/>
                <w:color w:val="auto"/>
                <w:sz w:val="16"/>
                <w:szCs w:val="16"/>
              </w:rPr>
              <w:t xml:space="preserve">10 </w:t>
            </w:r>
          </w:p>
        </w:tc>
        <w:tc>
          <w:tcPr>
            <w:tcW w:w="5040" w:type="dxa"/>
            <w:tcBorders>
              <w:top w:val="single" w:sz="5" w:space="0" w:color="000000"/>
              <w:left w:val="single" w:sz="5" w:space="0" w:color="000000"/>
              <w:bottom w:val="single" w:sz="5" w:space="0" w:color="000000"/>
              <w:right w:val="single" w:sz="5" w:space="0" w:color="000000"/>
            </w:tcBorders>
          </w:tcPr>
          <w:p w:rsidR="00157ED8" w:rsidRPr="006168AC" w:rsidRDefault="00157ED8" w:rsidP="00157ED8">
            <w:pPr>
              <w:spacing w:after="0" w:line="240" w:lineRule="auto"/>
              <w:jc w:val="both"/>
              <w:rPr>
                <w:rFonts w:ascii="Arial" w:hAnsi="Arial" w:cs="Arial"/>
                <w:sz w:val="16"/>
                <w:szCs w:val="16"/>
              </w:rPr>
            </w:pPr>
            <w:r w:rsidRPr="006168AC">
              <w:rPr>
                <w:rFonts w:ascii="Arial" w:hAnsi="Arial" w:cs="Arial"/>
                <w:b/>
                <w:sz w:val="16"/>
                <w:szCs w:val="16"/>
              </w:rPr>
              <w:t xml:space="preserve">ACTO ADMINISTRATIVO ESCALA DE VIÁTICOS: </w:t>
            </w:r>
            <w:r w:rsidRPr="006168AC">
              <w:rPr>
                <w:rFonts w:ascii="Arial" w:hAnsi="Arial" w:cs="Arial"/>
                <w:sz w:val="16"/>
                <w:szCs w:val="16"/>
              </w:rPr>
              <w:t>Mediante acta de visita fiscal el día 28 de mayo de 2025 a la Dirección Administrativa de Talento Humano adscrita a la Secretaría de Gestión Administrativa se pudo observar que para conferir una comisión de servicios al interior del país y ordenar el reconocimiento y pago de viáticos y gastos de transporte, se aplica con base en el Acuerdo 25 de septiembre 21 de 2015 “Por el cual se fija la escala de viáticos para los empleados públicos del Municipio de Pereira Sector Central y Descentralizado”, actualmente desactualizado.</w:t>
            </w:r>
          </w:p>
        </w:tc>
        <w:tc>
          <w:tcPr>
            <w:tcW w:w="1809" w:type="dxa"/>
            <w:tcBorders>
              <w:top w:val="single" w:sz="5" w:space="0" w:color="000000"/>
              <w:left w:val="single" w:sz="5" w:space="0" w:color="000000"/>
              <w:bottom w:val="single" w:sz="5" w:space="0" w:color="000000"/>
              <w:right w:val="single" w:sz="5" w:space="0" w:color="000000"/>
            </w:tcBorders>
          </w:tcPr>
          <w:p w:rsidR="00157ED8" w:rsidRPr="00157ED8" w:rsidRDefault="00157ED8" w:rsidP="00157ED8">
            <w:pPr>
              <w:pStyle w:val="Default"/>
              <w:jc w:val="both"/>
              <w:rPr>
                <w:rFonts w:ascii="Arial" w:hAnsi="Arial" w:cs="Arial"/>
                <w:color w:val="auto"/>
                <w:sz w:val="16"/>
                <w:szCs w:val="16"/>
              </w:rPr>
            </w:pPr>
            <w:r w:rsidRPr="00157ED8">
              <w:rPr>
                <w:rFonts w:ascii="Arial" w:hAnsi="Arial" w:cs="Arial"/>
                <w:color w:val="auto"/>
                <w:sz w:val="16"/>
                <w:szCs w:val="16"/>
              </w:rPr>
              <w:t>Realizar una proyección de la actualización del acuerdo “</w:t>
            </w:r>
            <w:r w:rsidRPr="00157ED8">
              <w:rPr>
                <w:rFonts w:ascii="Arial" w:hAnsi="Arial" w:cs="Arial"/>
                <w:sz w:val="16"/>
                <w:szCs w:val="16"/>
              </w:rPr>
              <w:t>Por el cual se fija la escala de viáticos para los empleados públicos del Municipio de Pereira Sector Central y Descentralizado” en coordinación con las dependencias que tienen injerencia en el mismo.</w:t>
            </w:r>
          </w:p>
        </w:tc>
        <w:tc>
          <w:tcPr>
            <w:tcW w:w="1276" w:type="dxa"/>
            <w:tcBorders>
              <w:top w:val="single" w:sz="5" w:space="0" w:color="000000"/>
              <w:left w:val="single" w:sz="5" w:space="0" w:color="000000"/>
              <w:bottom w:val="single" w:sz="5" w:space="0" w:color="000000"/>
              <w:right w:val="single" w:sz="5" w:space="0" w:color="000000"/>
            </w:tcBorders>
          </w:tcPr>
          <w:p w:rsidR="00157ED8" w:rsidRPr="00157ED8" w:rsidRDefault="00157ED8" w:rsidP="00157ED8">
            <w:pPr>
              <w:pStyle w:val="Default"/>
              <w:jc w:val="both"/>
              <w:rPr>
                <w:rFonts w:ascii="Arial" w:hAnsi="Arial" w:cs="Arial"/>
                <w:color w:val="auto"/>
                <w:sz w:val="16"/>
                <w:szCs w:val="16"/>
              </w:rPr>
            </w:pPr>
            <w:r w:rsidRPr="00157ED8">
              <w:rPr>
                <w:rFonts w:ascii="Arial" w:hAnsi="Arial" w:cs="Arial"/>
                <w:color w:val="auto"/>
                <w:sz w:val="16"/>
                <w:szCs w:val="16"/>
              </w:rPr>
              <w:t xml:space="preserve">Dirección de Talento Humano – Secretaria de Gestión Administrativa – Secretaria de Hacienda. </w:t>
            </w:r>
          </w:p>
        </w:tc>
        <w:tc>
          <w:tcPr>
            <w:tcW w:w="1276" w:type="dxa"/>
            <w:tcBorders>
              <w:top w:val="single" w:sz="5" w:space="0" w:color="000000"/>
              <w:left w:val="single" w:sz="5" w:space="0" w:color="000000"/>
              <w:bottom w:val="single" w:sz="5" w:space="0" w:color="000000"/>
              <w:right w:val="single" w:sz="5" w:space="0" w:color="000000"/>
            </w:tcBorders>
          </w:tcPr>
          <w:p w:rsidR="00157ED8" w:rsidRPr="00157ED8" w:rsidRDefault="00157ED8" w:rsidP="00157ED8">
            <w:pPr>
              <w:pStyle w:val="Default"/>
              <w:rPr>
                <w:rFonts w:ascii="Arial" w:hAnsi="Arial" w:cs="Arial"/>
                <w:color w:val="auto"/>
                <w:sz w:val="16"/>
                <w:szCs w:val="16"/>
              </w:rPr>
            </w:pPr>
            <w:r w:rsidRPr="00157ED8">
              <w:rPr>
                <w:rFonts w:ascii="Arial" w:hAnsi="Arial" w:cs="Arial"/>
                <w:color w:val="auto"/>
                <w:sz w:val="16"/>
                <w:szCs w:val="16"/>
              </w:rPr>
              <w:t>Proyectar el nuevo proyecto de acuerdo.</w:t>
            </w:r>
          </w:p>
        </w:tc>
        <w:tc>
          <w:tcPr>
            <w:tcW w:w="1134" w:type="dxa"/>
            <w:tcBorders>
              <w:top w:val="single" w:sz="5" w:space="0" w:color="000000"/>
              <w:left w:val="single" w:sz="5" w:space="0" w:color="000000"/>
              <w:bottom w:val="single" w:sz="5" w:space="0" w:color="000000"/>
              <w:right w:val="single" w:sz="5" w:space="0" w:color="000000"/>
            </w:tcBorders>
            <w:vAlign w:val="center"/>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t>01/09/2025</w:t>
            </w:r>
          </w:p>
        </w:tc>
        <w:tc>
          <w:tcPr>
            <w:tcW w:w="1255" w:type="dxa"/>
            <w:tcBorders>
              <w:top w:val="single" w:sz="5" w:space="0" w:color="000000"/>
              <w:left w:val="single" w:sz="5" w:space="0" w:color="000000"/>
              <w:bottom w:val="single" w:sz="5" w:space="0" w:color="000000"/>
              <w:right w:val="single" w:sz="5" w:space="0" w:color="000000"/>
            </w:tcBorders>
            <w:vAlign w:val="center"/>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t>01/12/2025</w:t>
            </w:r>
          </w:p>
        </w:tc>
        <w:tc>
          <w:tcPr>
            <w:tcW w:w="1260" w:type="dxa"/>
            <w:tcBorders>
              <w:top w:val="single" w:sz="5" w:space="0" w:color="000000"/>
              <w:left w:val="single" w:sz="5" w:space="0" w:color="000000"/>
              <w:bottom w:val="single" w:sz="5" w:space="0" w:color="000000"/>
              <w:right w:val="single" w:sz="5" w:space="0" w:color="000000"/>
            </w:tcBorders>
            <w:vAlign w:val="center"/>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t>60%</w:t>
            </w:r>
          </w:p>
        </w:tc>
        <w:tc>
          <w:tcPr>
            <w:tcW w:w="1710" w:type="dxa"/>
            <w:tcBorders>
              <w:top w:val="single" w:sz="5" w:space="0" w:color="000000"/>
              <w:left w:val="single" w:sz="5" w:space="0" w:color="000000"/>
              <w:bottom w:val="single" w:sz="5" w:space="0" w:color="000000"/>
              <w:right w:val="single" w:sz="5" w:space="0" w:color="000000"/>
            </w:tcBorders>
          </w:tcPr>
          <w:p w:rsidR="00157ED8" w:rsidRPr="00157ED8" w:rsidRDefault="00157ED8" w:rsidP="00157ED8">
            <w:pPr>
              <w:pStyle w:val="Default"/>
              <w:jc w:val="center"/>
              <w:rPr>
                <w:rFonts w:ascii="Arial" w:hAnsi="Arial" w:cs="Arial"/>
                <w:color w:val="auto"/>
                <w:sz w:val="16"/>
                <w:szCs w:val="16"/>
              </w:rPr>
            </w:pPr>
            <w:r w:rsidRPr="00157ED8">
              <w:rPr>
                <w:rFonts w:ascii="Arial" w:hAnsi="Arial" w:cs="Arial"/>
                <w:color w:val="auto"/>
                <w:sz w:val="16"/>
                <w:szCs w:val="16"/>
              </w:rPr>
              <w:t xml:space="preserve">Se hace la observación que este asunto no depende exclusivamente de la Dirección de Talento Humano, sino que este hallazgo tiene un impacto fiscal por ende se depende exclusivamente de este asunto. </w:t>
            </w:r>
          </w:p>
        </w:tc>
      </w:tr>
      <w:tr w:rsidR="00F70F1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Default"/>
              <w:jc w:val="center"/>
              <w:rPr>
                <w:rFonts w:ascii="Arial" w:hAnsi="Arial" w:cs="Arial"/>
                <w:color w:val="auto"/>
                <w:sz w:val="16"/>
                <w:szCs w:val="16"/>
              </w:rPr>
            </w:pPr>
            <w:r w:rsidRPr="006168AC">
              <w:rPr>
                <w:rFonts w:ascii="Arial" w:hAnsi="Arial" w:cs="Arial"/>
                <w:color w:val="auto"/>
                <w:sz w:val="16"/>
                <w:szCs w:val="16"/>
              </w:rPr>
              <w:t>11</w:t>
            </w:r>
          </w:p>
        </w:tc>
        <w:tc>
          <w:tcPr>
            <w:tcW w:w="5040"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Prrafodelista"/>
              <w:spacing w:after="0" w:line="240" w:lineRule="auto"/>
              <w:ind w:left="0"/>
              <w:jc w:val="both"/>
              <w:rPr>
                <w:rFonts w:ascii="Arial" w:hAnsi="Arial" w:cs="Arial"/>
                <w:sz w:val="16"/>
                <w:szCs w:val="16"/>
              </w:rPr>
            </w:pPr>
            <w:r w:rsidRPr="006168AC">
              <w:rPr>
                <w:rFonts w:ascii="Arial" w:hAnsi="Arial" w:cs="Arial"/>
                <w:b/>
                <w:bCs/>
                <w:color w:val="000000"/>
                <w:sz w:val="16"/>
                <w:szCs w:val="16"/>
              </w:rPr>
              <w:t xml:space="preserve">PLANEACIÓN Y EJECUCIÓN PROGRAMAS DE INVERSION Y SECTORES VIGENCIA 2024: </w:t>
            </w:r>
            <w:r w:rsidRPr="006168AC">
              <w:rPr>
                <w:rFonts w:ascii="Arial" w:hAnsi="Arial" w:cs="Arial"/>
                <w:bCs/>
                <w:color w:val="000000"/>
                <w:sz w:val="16"/>
                <w:szCs w:val="16"/>
                <w:lang w:val="es-CO"/>
              </w:rPr>
              <w:t>En la revisión de la ejecución presupuestal de gastos de inversión de la vigencia 2024; se evidencia deficiente planeación en la eficiencia de recursos e ineficacia de gestión del gestor fiscal en el cumplimiento de metas durante la vigencia en los programas de inversión y sectores.</w:t>
            </w:r>
          </w:p>
        </w:tc>
        <w:tc>
          <w:tcPr>
            <w:tcW w:w="1809"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jc w:val="both"/>
              <w:rPr>
                <w:rFonts w:ascii="Arial" w:eastAsia="Calibri" w:hAnsi="Arial" w:cs="Arial"/>
                <w:bCs/>
                <w:color w:val="000000"/>
                <w:sz w:val="16"/>
                <w:szCs w:val="16"/>
                <w:lang w:val="es-CO" w:eastAsia="en-US"/>
              </w:rPr>
            </w:pPr>
            <w:r w:rsidRPr="006168AC">
              <w:rPr>
                <w:rFonts w:ascii="Arial" w:eastAsia="Calibri" w:hAnsi="Arial" w:cs="Arial"/>
                <w:bCs/>
                <w:color w:val="000000"/>
                <w:sz w:val="16"/>
                <w:szCs w:val="16"/>
                <w:lang w:val="es-CO" w:eastAsia="en-US"/>
              </w:rPr>
              <w:t xml:space="preserve">Fortalecer la planeación y ejecución de los programas de inversión, asegurando eficiencia en el uso de los recursos y </w:t>
            </w:r>
            <w:r w:rsidRPr="006168AC">
              <w:rPr>
                <w:rFonts w:ascii="Arial" w:eastAsia="Calibri" w:hAnsi="Arial" w:cs="Arial"/>
                <w:bCs/>
                <w:color w:val="000000"/>
                <w:sz w:val="16"/>
                <w:szCs w:val="16"/>
                <w:lang w:val="es-CO" w:eastAsia="en-US"/>
              </w:rPr>
              <w:lastRenderedPageBreak/>
              <w:t>cumplimiento de metas.</w:t>
            </w:r>
          </w:p>
        </w:tc>
        <w:tc>
          <w:tcPr>
            <w:tcW w:w="1276"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jc w:val="center"/>
              <w:rPr>
                <w:rFonts w:ascii="Arial" w:eastAsia="Calibri" w:hAnsi="Arial" w:cs="Arial"/>
                <w:bCs/>
                <w:color w:val="000000"/>
                <w:sz w:val="16"/>
                <w:szCs w:val="16"/>
                <w:lang w:val="es-CO" w:eastAsia="en-US"/>
              </w:rPr>
            </w:pPr>
            <w:r w:rsidRPr="006168AC">
              <w:rPr>
                <w:rFonts w:ascii="Arial" w:eastAsia="Calibri" w:hAnsi="Arial" w:cs="Arial"/>
                <w:bCs/>
                <w:color w:val="000000"/>
                <w:sz w:val="16"/>
                <w:szCs w:val="16"/>
                <w:lang w:val="es-CO" w:eastAsia="en-US"/>
              </w:rPr>
              <w:lastRenderedPageBreak/>
              <w:t>Secretario de Planeación Municipal y Ordenadores del Gasto de los sectores ejecutores.</w:t>
            </w:r>
          </w:p>
        </w:tc>
        <w:tc>
          <w:tcPr>
            <w:tcW w:w="1276"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Default"/>
              <w:rPr>
                <w:rFonts w:ascii="Arial" w:eastAsia="Calibri" w:hAnsi="Arial" w:cs="Arial"/>
                <w:bCs/>
                <w:sz w:val="16"/>
                <w:szCs w:val="16"/>
                <w:lang w:val="es-CO" w:eastAsia="en-US"/>
              </w:rPr>
            </w:pPr>
            <w:r w:rsidRPr="006168AC">
              <w:rPr>
                <w:rFonts w:ascii="Arial" w:eastAsia="Calibri" w:hAnsi="Arial" w:cs="Arial"/>
                <w:bCs/>
                <w:sz w:val="16"/>
                <w:szCs w:val="16"/>
                <w:lang w:val="es-CO" w:eastAsia="en-US"/>
              </w:rPr>
              <w:t>100% de programas de inversión con trazabilidad entre planeación, ejecución y reporte en 6 meses.</w:t>
            </w:r>
          </w:p>
          <w:p w:rsidR="00F70F1F" w:rsidRPr="006168AC" w:rsidRDefault="00F70F1F" w:rsidP="00F70F1F">
            <w:pPr>
              <w:pStyle w:val="Default"/>
              <w:rPr>
                <w:rFonts w:ascii="Arial" w:eastAsia="Calibri" w:hAnsi="Arial" w:cs="Arial"/>
                <w:bCs/>
                <w:sz w:val="16"/>
                <w:szCs w:val="16"/>
                <w:lang w:val="es-CO" w:eastAsia="en-US"/>
              </w:rPr>
            </w:pPr>
          </w:p>
          <w:p w:rsidR="00F70F1F" w:rsidRPr="006168AC" w:rsidRDefault="00F70F1F" w:rsidP="00F70F1F">
            <w:pPr>
              <w:pStyle w:val="Default"/>
              <w:rPr>
                <w:rFonts w:ascii="Arial" w:eastAsia="Calibri" w:hAnsi="Arial" w:cs="Arial"/>
                <w:bCs/>
                <w:sz w:val="16"/>
                <w:szCs w:val="16"/>
                <w:lang w:val="es-CO" w:eastAsia="en-US"/>
              </w:rPr>
            </w:pPr>
            <w:r w:rsidRPr="006168AC">
              <w:rPr>
                <w:rFonts w:ascii="Arial" w:eastAsia="Calibri" w:hAnsi="Arial" w:cs="Arial"/>
                <w:bCs/>
                <w:sz w:val="16"/>
                <w:szCs w:val="16"/>
                <w:lang w:val="es-CO" w:eastAsia="en-US"/>
              </w:rPr>
              <w:lastRenderedPageBreak/>
              <w:t>100% de conciliaciones e informes entregados mensualmente.</w:t>
            </w:r>
          </w:p>
        </w:tc>
        <w:tc>
          <w:tcPr>
            <w:tcW w:w="1134"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Default"/>
              <w:rPr>
                <w:rFonts w:ascii="Arial" w:eastAsia="Calibri" w:hAnsi="Arial" w:cs="Arial"/>
                <w:bCs/>
                <w:sz w:val="16"/>
                <w:szCs w:val="16"/>
                <w:lang w:val="es-CO" w:eastAsia="en-US"/>
              </w:rPr>
            </w:pPr>
          </w:p>
          <w:p w:rsidR="00F70F1F" w:rsidRPr="006168AC" w:rsidRDefault="00F70F1F" w:rsidP="00F70F1F">
            <w:pPr>
              <w:pStyle w:val="Default"/>
              <w:rPr>
                <w:rFonts w:ascii="Arial" w:eastAsia="Calibri" w:hAnsi="Arial" w:cs="Arial"/>
                <w:bCs/>
                <w:sz w:val="16"/>
                <w:szCs w:val="16"/>
                <w:lang w:val="es-CO" w:eastAsia="en-US"/>
              </w:rPr>
            </w:pPr>
            <w:r w:rsidRPr="006168AC">
              <w:rPr>
                <w:rFonts w:ascii="Arial" w:eastAsia="Calibri" w:hAnsi="Arial" w:cs="Arial"/>
                <w:bCs/>
                <w:sz w:val="16"/>
                <w:szCs w:val="16"/>
                <w:lang w:val="es-CO" w:eastAsia="en-US"/>
              </w:rPr>
              <w:t>10/09/2025</w:t>
            </w:r>
          </w:p>
        </w:tc>
        <w:tc>
          <w:tcPr>
            <w:tcW w:w="1255"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Default"/>
              <w:jc w:val="center"/>
              <w:rPr>
                <w:rFonts w:ascii="Arial" w:eastAsia="Calibri" w:hAnsi="Arial" w:cs="Arial"/>
                <w:bCs/>
                <w:sz w:val="16"/>
                <w:szCs w:val="16"/>
                <w:lang w:val="es-CO" w:eastAsia="en-US"/>
              </w:rPr>
            </w:pPr>
          </w:p>
          <w:p w:rsidR="00F70F1F" w:rsidRPr="006168AC" w:rsidRDefault="00F70F1F" w:rsidP="00F70F1F">
            <w:pPr>
              <w:pStyle w:val="Default"/>
              <w:jc w:val="center"/>
              <w:rPr>
                <w:rFonts w:ascii="Arial" w:eastAsia="Calibri" w:hAnsi="Arial" w:cs="Arial"/>
                <w:bCs/>
                <w:sz w:val="16"/>
                <w:szCs w:val="16"/>
                <w:lang w:val="es-CO" w:eastAsia="en-US"/>
              </w:rPr>
            </w:pPr>
            <w:r w:rsidRPr="006168AC">
              <w:rPr>
                <w:rFonts w:ascii="Arial" w:eastAsia="Calibri" w:hAnsi="Arial" w:cs="Arial"/>
                <w:bCs/>
                <w:sz w:val="16"/>
                <w:szCs w:val="16"/>
                <w:lang w:val="es-CO" w:eastAsia="en-US"/>
              </w:rPr>
              <w:t>31/12/2025</w:t>
            </w:r>
          </w:p>
        </w:tc>
        <w:tc>
          <w:tcPr>
            <w:tcW w:w="1260"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70F1F" w:rsidRPr="006168AC" w:rsidRDefault="00F70F1F" w:rsidP="00F70F1F">
            <w:pPr>
              <w:pStyle w:val="Default"/>
              <w:jc w:val="center"/>
              <w:rPr>
                <w:rFonts w:ascii="Arial" w:hAnsi="Arial" w:cs="Arial"/>
                <w:color w:val="auto"/>
                <w:sz w:val="16"/>
                <w:szCs w:val="16"/>
              </w:rPr>
            </w:pPr>
          </w:p>
        </w:tc>
      </w:tr>
      <w:tr w:rsidR="0065754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Prrafodelista"/>
              <w:spacing w:after="0" w:line="240" w:lineRule="auto"/>
              <w:ind w:left="0"/>
              <w:jc w:val="both"/>
              <w:rPr>
                <w:rFonts w:ascii="Arial" w:hAnsi="Arial" w:cs="Arial"/>
                <w:b/>
                <w:bCs/>
                <w:color w:val="000000"/>
                <w:sz w:val="16"/>
                <w:szCs w:val="16"/>
              </w:rPr>
            </w:pPr>
          </w:p>
        </w:tc>
        <w:tc>
          <w:tcPr>
            <w:tcW w:w="1809"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rPr>
                <w:rFonts w:ascii="Arial" w:hAnsi="Arial" w:cs="Arial"/>
                <w:color w:val="auto"/>
                <w:sz w:val="16"/>
                <w:szCs w:val="16"/>
              </w:rPr>
            </w:pPr>
            <w:r w:rsidRPr="006168AC">
              <w:rPr>
                <w:rFonts w:ascii="Arial" w:hAnsi="Arial" w:cs="Arial"/>
                <w:color w:val="auto"/>
                <w:sz w:val="16"/>
                <w:szCs w:val="16"/>
              </w:rPr>
              <w:t xml:space="preserve">Gestionar a través de un oficio, dirigido al Ministerio de Salud y Protección Social, la autorización para la inversión de los recursos de destinación </w:t>
            </w:r>
            <w:proofErr w:type="spellStart"/>
            <w:r w:rsidRPr="006168AC">
              <w:rPr>
                <w:rFonts w:ascii="Arial" w:hAnsi="Arial" w:cs="Arial"/>
                <w:color w:val="auto"/>
                <w:sz w:val="16"/>
                <w:szCs w:val="16"/>
              </w:rPr>
              <w:t>especifica</w:t>
            </w:r>
            <w:proofErr w:type="spellEnd"/>
            <w:r w:rsidRPr="006168AC">
              <w:rPr>
                <w:rFonts w:ascii="Arial" w:hAnsi="Arial" w:cs="Arial"/>
                <w:color w:val="auto"/>
                <w:sz w:val="16"/>
                <w:szCs w:val="16"/>
              </w:rPr>
              <w:t>, en otros temas de salud pública que se requieran.</w:t>
            </w:r>
          </w:p>
        </w:tc>
        <w:tc>
          <w:tcPr>
            <w:tcW w:w="1276"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rPr>
                <w:rFonts w:ascii="Arial" w:hAnsi="Arial" w:cs="Arial"/>
                <w:color w:val="auto"/>
                <w:sz w:val="16"/>
                <w:szCs w:val="16"/>
              </w:rPr>
            </w:pPr>
            <w:r w:rsidRPr="006168AC">
              <w:rPr>
                <w:rFonts w:ascii="Arial" w:hAnsi="Arial" w:cs="Arial"/>
                <w:color w:val="auto"/>
                <w:sz w:val="16"/>
                <w:szCs w:val="16"/>
              </w:rPr>
              <w:t xml:space="preserve">Dirección Operativa de Salud Pública </w:t>
            </w:r>
          </w:p>
        </w:tc>
        <w:tc>
          <w:tcPr>
            <w:tcW w:w="1276"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rPr>
                <w:rFonts w:ascii="Arial" w:hAnsi="Arial" w:cs="Arial"/>
                <w:color w:val="auto"/>
                <w:sz w:val="16"/>
                <w:szCs w:val="16"/>
              </w:rPr>
            </w:pPr>
            <w:r w:rsidRPr="006168AC">
              <w:rPr>
                <w:rFonts w:ascii="Arial" w:hAnsi="Arial" w:cs="Arial"/>
                <w:color w:val="auto"/>
                <w:sz w:val="16"/>
                <w:szCs w:val="16"/>
              </w:rPr>
              <w:t xml:space="preserve">Un (1) Oficio </w:t>
            </w:r>
          </w:p>
        </w:tc>
        <w:tc>
          <w:tcPr>
            <w:tcW w:w="1134"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rPr>
                <w:rFonts w:ascii="Arial" w:hAnsi="Arial" w:cs="Arial"/>
                <w:color w:val="auto"/>
                <w:sz w:val="16"/>
                <w:szCs w:val="16"/>
              </w:rPr>
            </w:pPr>
            <w:r w:rsidRPr="006168AC">
              <w:rPr>
                <w:rFonts w:ascii="Arial" w:hAnsi="Arial" w:cs="Arial"/>
                <w:color w:val="auto"/>
                <w:sz w:val="16"/>
                <w:szCs w:val="16"/>
              </w:rPr>
              <w:t xml:space="preserve">8 de septiembre 2025 </w:t>
            </w:r>
          </w:p>
        </w:tc>
        <w:tc>
          <w:tcPr>
            <w:tcW w:w="1255"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jc w:val="center"/>
              <w:rPr>
                <w:rFonts w:ascii="Arial" w:hAnsi="Arial" w:cs="Arial"/>
                <w:color w:val="auto"/>
                <w:sz w:val="16"/>
                <w:szCs w:val="16"/>
              </w:rPr>
            </w:pPr>
            <w:r w:rsidRPr="006168AC">
              <w:rPr>
                <w:rFonts w:ascii="Arial" w:hAnsi="Arial" w:cs="Arial"/>
                <w:color w:val="auto"/>
                <w:sz w:val="16"/>
                <w:szCs w:val="16"/>
              </w:rPr>
              <w:t>30 de septiembre 2025</w:t>
            </w:r>
          </w:p>
        </w:tc>
        <w:tc>
          <w:tcPr>
            <w:tcW w:w="1260"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65754E" w:rsidRPr="006168AC" w:rsidRDefault="0065754E" w:rsidP="0065754E">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12</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spacing w:after="0" w:line="240" w:lineRule="auto"/>
              <w:contextualSpacing/>
              <w:jc w:val="both"/>
              <w:rPr>
                <w:rFonts w:ascii="Arial" w:hAnsi="Arial" w:cs="Arial"/>
                <w:sz w:val="16"/>
                <w:szCs w:val="16"/>
              </w:rPr>
            </w:pPr>
            <w:r w:rsidRPr="006168AC">
              <w:rPr>
                <w:rFonts w:ascii="Arial" w:hAnsi="Arial" w:cs="Arial"/>
                <w:b/>
                <w:sz w:val="16"/>
                <w:szCs w:val="16"/>
              </w:rPr>
              <w:t xml:space="preserve">MATRIZ DE RIESGOS (CLASIFICACIÓN FISCAL Y DE CORRUPCIÓN): </w:t>
            </w:r>
            <w:r w:rsidRPr="006168AC">
              <w:rPr>
                <w:rFonts w:ascii="Arial" w:hAnsi="Arial" w:cs="Arial"/>
                <w:sz w:val="16"/>
                <w:szCs w:val="16"/>
              </w:rPr>
              <w:t xml:space="preserve">Durante el ejercicio auditor se pudo evidenciar que si bien el Municipio de Pereira definió algunos riesgos fiscales dentro de los procesos, aun se presentan debilidades en la identificación de estos con el fin de impedir el daño sobre los recursos públicos, bienes o intereses patrimoniales de naturaleza pública; también se detectaron debilidades en la identificación de los riesgos de posibles actos de corrupción en ciertos procesos a través de la prevención de la ocurrencia de eventos en los que se use el poder para desviar la gestión de lo público hacia un beneficio privado. Se destaca entre otros aspectos, al realizar la revisión de la matriz de riesgos del proceso Secretaría de Hacienda - Subsecretaría de Asuntos Financieros – Presupuesto, algunas deficiencias en la identificación, descripción, clasificación y valoración de los riesgos, así como la definición de puntos de control efectivos, tampoco se evidencian seguimientos por parte del líder del proceso; por otra parte en los procedimientos de “Planeación presupuestal”, “Políticas Fiscales”, </w:t>
            </w:r>
            <w:r w:rsidRPr="006168AC">
              <w:rPr>
                <w:rFonts w:ascii="Arial" w:hAnsi="Arial" w:cs="Arial"/>
                <w:sz w:val="16"/>
                <w:szCs w:val="16"/>
              </w:rPr>
              <w:lastRenderedPageBreak/>
              <w:t xml:space="preserve">“Marco Fiscal de Mediano Plazo”, “Aprobación del presupuesto de la entidades descentralizadas del Municipio” y “Seguimiento y control presupuestal” existen controles, pero no se identifican los riesgos de tal manera que la matriz sea coherente con cada una de las actividades que componen los procedimientos.  Por lo anterior, se denota que lo reportado en el </w:t>
            </w:r>
            <w:r w:rsidRPr="006168AC">
              <w:rPr>
                <w:rFonts w:ascii="Arial" w:hAnsi="Arial" w:cs="Arial"/>
                <w:sz w:val="16"/>
                <w:szCs w:val="16"/>
                <w:lang w:val="es-ES_tradnl"/>
              </w:rPr>
              <w:t xml:space="preserve">formato F24-Anexo 8 relacionado con los Mapas de Riesgos Fiscal y Mapas de Riesgos de Corrupción rendidos como parte de la cuenta anual en el SIA CONTRALORIAS en </w:t>
            </w:r>
            <w:r w:rsidRPr="006168AC">
              <w:rPr>
                <w:rFonts w:ascii="Arial" w:hAnsi="Arial" w:cs="Arial"/>
                <w:sz w:val="16"/>
                <w:szCs w:val="16"/>
              </w:rPr>
              <w:t xml:space="preserve">la </w:t>
            </w:r>
            <w:r w:rsidRPr="006168AC">
              <w:rPr>
                <w:rFonts w:ascii="Arial" w:hAnsi="Arial" w:cs="Arial"/>
                <w:sz w:val="16"/>
                <w:szCs w:val="16"/>
                <w:lang w:val="es-ES_tradnl"/>
              </w:rPr>
              <w:t xml:space="preserve">Plantilla 202413, </w:t>
            </w:r>
            <w:r w:rsidRPr="006168AC">
              <w:rPr>
                <w:rFonts w:ascii="Arial" w:hAnsi="Arial" w:cs="Arial"/>
                <w:sz w:val="16"/>
                <w:szCs w:val="16"/>
              </w:rPr>
              <w:t>no cumplen su objetivo fundamental como es el de servir de herramienta administrativa que permita identificar y mitigar situaciones irregulares y de corrupción, de conformidad con los lineamientos definidos por Función Pública para tal fin.</w:t>
            </w:r>
          </w:p>
        </w:tc>
        <w:tc>
          <w:tcPr>
            <w:tcW w:w="1809" w:type="dxa"/>
            <w:tcBorders>
              <w:top w:val="single" w:sz="5" w:space="0" w:color="000000"/>
              <w:left w:val="single" w:sz="5" w:space="0" w:color="000000"/>
              <w:bottom w:val="single" w:sz="5" w:space="0" w:color="000000"/>
              <w:right w:val="single" w:sz="5" w:space="0" w:color="000000"/>
            </w:tcBorders>
          </w:tcPr>
          <w:p w:rsidR="00B16ADF"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lastRenderedPageBreak/>
              <w:t>Actualizar los mapas de riesgo fiscal y de corrupción</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Subsecretario asuntos financieros- Álvaro Miranda</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E863C8" w:rsidP="00964DF6">
            <w:pPr>
              <w:pStyle w:val="Default"/>
              <w:jc w:val="both"/>
              <w:rPr>
                <w:rFonts w:ascii="Arial" w:hAnsi="Arial" w:cs="Arial"/>
                <w:color w:val="auto"/>
                <w:sz w:val="16"/>
                <w:szCs w:val="16"/>
              </w:rPr>
            </w:pPr>
            <w:r w:rsidRPr="006168AC">
              <w:rPr>
                <w:rFonts w:ascii="Arial" w:hAnsi="Arial" w:cs="Arial"/>
                <w:color w:val="auto"/>
                <w:sz w:val="16"/>
                <w:szCs w:val="16"/>
              </w:rPr>
              <w:t>2 mapas de riego actualizados</w:t>
            </w:r>
          </w:p>
        </w:tc>
        <w:tc>
          <w:tcPr>
            <w:tcW w:w="1134"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13</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autoSpaceDE w:val="0"/>
              <w:autoSpaceDN w:val="0"/>
              <w:adjustRightInd w:val="0"/>
              <w:spacing w:after="0" w:line="240" w:lineRule="auto"/>
              <w:contextualSpacing/>
              <w:jc w:val="both"/>
              <w:rPr>
                <w:rFonts w:ascii="Arial" w:eastAsia="Calibri" w:hAnsi="Arial" w:cs="Arial"/>
                <w:sz w:val="16"/>
                <w:szCs w:val="16"/>
                <w:lang w:eastAsia="es-CO"/>
              </w:rPr>
            </w:pPr>
            <w:r w:rsidRPr="006168AC">
              <w:rPr>
                <w:rFonts w:ascii="Arial" w:eastAsia="Calibri" w:hAnsi="Arial" w:cs="Arial"/>
                <w:b/>
                <w:bCs/>
                <w:sz w:val="16"/>
                <w:szCs w:val="16"/>
                <w:lang w:val="es-CO"/>
              </w:rPr>
              <w:t>RENDICIÓN DE LA CUENTA EN LINEA VIGENCIA 2024</w:t>
            </w:r>
            <w:r w:rsidRPr="006168AC">
              <w:rPr>
                <w:rFonts w:ascii="Arial" w:hAnsi="Arial" w:cs="Arial"/>
                <w:b/>
                <w:bCs/>
                <w:sz w:val="16"/>
                <w:szCs w:val="16"/>
                <w:lang w:val="es-CO"/>
              </w:rPr>
              <w:t>:</w:t>
            </w:r>
            <w:r w:rsidRPr="006168AC">
              <w:rPr>
                <w:rFonts w:ascii="Arial" w:hAnsi="Arial" w:cs="Arial"/>
                <w:bCs/>
                <w:sz w:val="16"/>
                <w:szCs w:val="16"/>
                <w:lang w:val="es-CO"/>
              </w:rPr>
              <w:t xml:space="preserve"> </w:t>
            </w:r>
            <w:r w:rsidRPr="006168AC">
              <w:rPr>
                <w:rFonts w:ascii="Arial" w:eastAsia="Calibri" w:hAnsi="Arial" w:cs="Arial"/>
                <w:sz w:val="16"/>
                <w:szCs w:val="16"/>
                <w:lang w:eastAsia="es-CO"/>
              </w:rPr>
              <w:t>Durante el proceso auditor y en cumplimiento de la Resolución N°025 de enero 17 de 2025, se pudieron establecer presuntas inconsistencias en la suficiencia y calidad de la información remitida a este organismo de control fiscal en la rendición de la cuenta en línea modalidad anual correspondiente a la vigencia 2024, tal como se describe a continuación:</w:t>
            </w:r>
          </w:p>
          <w:p w:rsidR="00B16ADF" w:rsidRPr="006168AC" w:rsidRDefault="00B16ADF" w:rsidP="00B16ADF">
            <w:pPr>
              <w:autoSpaceDE w:val="0"/>
              <w:autoSpaceDN w:val="0"/>
              <w:adjustRightInd w:val="0"/>
              <w:spacing w:after="0" w:line="240" w:lineRule="auto"/>
              <w:contextualSpacing/>
              <w:jc w:val="both"/>
              <w:rPr>
                <w:rFonts w:ascii="Arial" w:eastAsia="Calibri" w:hAnsi="Arial" w:cs="Arial"/>
                <w:sz w:val="16"/>
                <w:szCs w:val="16"/>
                <w:lang w:eastAsia="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06_Agr Ejecución Presupuestal del Ingreso.</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07_Agr Ejecución Presupuestal del Gasto.</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F7a_Cmp Registros Presupuestales.</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08a_Agr Modificaciones Presupuestales del Ingreso.</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08b_Agr Modificaciones Presupuestales del Gasto.</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F10_Agr Ejecución Presupuestal Reservas Presupuestales.</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12. Proyectos de Inversión.</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bCs/>
                <w:color w:val="000000"/>
                <w:sz w:val="16"/>
                <w:szCs w:val="16"/>
                <w:lang w:val="es-CO"/>
              </w:rPr>
            </w:pPr>
            <w:r w:rsidRPr="006168AC">
              <w:rPr>
                <w:rFonts w:ascii="Arial" w:hAnsi="Arial" w:cs="Arial"/>
                <w:bCs/>
                <w:color w:val="000000"/>
                <w:sz w:val="16"/>
                <w:szCs w:val="16"/>
                <w:lang w:val="es-CO"/>
              </w:rPr>
              <w:t>Formato 19c_Cmp Vigencias Futuras.</w:t>
            </w: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autoSpaceDE w:val="0"/>
              <w:autoSpaceDN w:val="0"/>
              <w:adjustRightInd w:val="0"/>
              <w:spacing w:after="0" w:line="240" w:lineRule="auto"/>
              <w:jc w:val="both"/>
              <w:rPr>
                <w:rFonts w:ascii="Arial" w:hAnsi="Arial" w:cs="Arial"/>
                <w:bCs/>
                <w:color w:val="000000"/>
                <w:sz w:val="16"/>
                <w:szCs w:val="16"/>
                <w:lang w:val="es-CO"/>
              </w:rPr>
            </w:pPr>
          </w:p>
          <w:p w:rsidR="00B16ADF" w:rsidRPr="006168AC" w:rsidRDefault="00B16ADF" w:rsidP="00B16ADF">
            <w:pPr>
              <w:pStyle w:val="Prrafodelista"/>
              <w:numPr>
                <w:ilvl w:val="0"/>
                <w:numId w:val="2"/>
              </w:numPr>
              <w:autoSpaceDE w:val="0"/>
              <w:autoSpaceDN w:val="0"/>
              <w:adjustRightInd w:val="0"/>
              <w:spacing w:after="0" w:line="240" w:lineRule="auto"/>
              <w:ind w:left="162" w:hanging="162"/>
              <w:jc w:val="both"/>
              <w:rPr>
                <w:rFonts w:ascii="Arial" w:hAnsi="Arial" w:cs="Arial"/>
                <w:sz w:val="16"/>
                <w:szCs w:val="16"/>
              </w:rPr>
            </w:pPr>
            <w:r w:rsidRPr="006168AC">
              <w:rPr>
                <w:rFonts w:ascii="Arial" w:hAnsi="Arial" w:cs="Arial"/>
                <w:bCs/>
                <w:color w:val="000000"/>
                <w:sz w:val="16"/>
                <w:szCs w:val="16"/>
                <w:lang w:val="es-CO"/>
              </w:rPr>
              <w:t>Formato F26_CMP Anexo 2 Manual de Contratación y Supervisión con los Actos administrativos de adopción vigente en el periodo a rendir.</w:t>
            </w:r>
          </w:p>
        </w:tc>
        <w:tc>
          <w:tcPr>
            <w:tcW w:w="1809" w:type="dxa"/>
            <w:tcBorders>
              <w:top w:val="single" w:sz="5" w:space="0" w:color="000000"/>
              <w:left w:val="single" w:sz="5" w:space="0" w:color="000000"/>
              <w:bottom w:val="single" w:sz="5" w:space="0" w:color="000000"/>
              <w:right w:val="single" w:sz="5" w:space="0" w:color="000000"/>
            </w:tcBorders>
          </w:tcPr>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B16ADF" w:rsidP="00964DF6">
            <w:pPr>
              <w:pStyle w:val="Prrafodelista"/>
              <w:autoSpaceDE w:val="0"/>
              <w:autoSpaceDN w:val="0"/>
              <w:adjustRightInd w:val="0"/>
              <w:spacing w:after="0" w:line="240" w:lineRule="auto"/>
              <w:ind w:left="162"/>
              <w:jc w:val="both"/>
              <w:rPr>
                <w:rFonts w:ascii="Arial" w:hAnsi="Arial" w:cs="Arial"/>
                <w:bCs/>
                <w:color w:val="000000"/>
                <w:sz w:val="16"/>
                <w:szCs w:val="16"/>
                <w:lang w:val="es-CO" w:eastAsia="es-ES"/>
              </w:rPr>
            </w:pPr>
          </w:p>
          <w:p w:rsidR="00B16ADF" w:rsidRPr="006168AC" w:rsidRDefault="00964DF6"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 xml:space="preserve">1. </w:t>
            </w:r>
            <w:r w:rsidR="00B16ADF" w:rsidRPr="006168AC">
              <w:rPr>
                <w:rFonts w:ascii="Arial" w:eastAsia="Calibri" w:hAnsi="Arial" w:cs="Arial"/>
                <w:bCs/>
                <w:color w:val="000000"/>
                <w:sz w:val="16"/>
                <w:szCs w:val="16"/>
                <w:lang w:val="es-CO"/>
              </w:rPr>
              <w:t>Diligenciar el anexo del CCPET con la estructura y composición de la ejecución presupuestal de ingresos</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964DF6"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 xml:space="preserve">2. </w:t>
            </w:r>
            <w:r w:rsidR="00B16ADF" w:rsidRPr="006168AC">
              <w:rPr>
                <w:rFonts w:ascii="Arial" w:eastAsia="Calibri" w:hAnsi="Arial" w:cs="Arial"/>
                <w:bCs/>
                <w:color w:val="000000"/>
                <w:sz w:val="16"/>
                <w:szCs w:val="16"/>
                <w:lang w:val="es-CO"/>
              </w:rPr>
              <w:t xml:space="preserve">Diligenciar el anexo del CCPET con la estructura y composición de la ejecución </w:t>
            </w:r>
            <w:r w:rsidR="00B16ADF" w:rsidRPr="006168AC">
              <w:rPr>
                <w:rFonts w:ascii="Arial" w:eastAsia="Calibri" w:hAnsi="Arial" w:cs="Arial"/>
                <w:bCs/>
                <w:color w:val="000000"/>
                <w:sz w:val="16"/>
                <w:szCs w:val="16"/>
                <w:lang w:val="es-CO"/>
              </w:rPr>
              <w:lastRenderedPageBreak/>
              <w:t>presupuestal de gastos</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964DF6"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 xml:space="preserve">3. </w:t>
            </w:r>
            <w:r w:rsidR="00B16ADF" w:rsidRPr="006168AC">
              <w:rPr>
                <w:rFonts w:ascii="Arial" w:eastAsia="Calibri" w:hAnsi="Arial" w:cs="Arial"/>
                <w:bCs/>
                <w:color w:val="000000"/>
                <w:sz w:val="16"/>
                <w:szCs w:val="16"/>
                <w:lang w:val="es-CO"/>
              </w:rPr>
              <w:t>Diligenciar El anexo correspondiente a saldos liberados con la estructura y composición de la ejecución presupuestal de gastos</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964DF6"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4.</w:t>
            </w:r>
            <w:r w:rsidR="00B16ADF" w:rsidRPr="006168AC">
              <w:rPr>
                <w:rFonts w:ascii="Arial" w:eastAsia="Calibri" w:hAnsi="Arial" w:cs="Arial"/>
                <w:bCs/>
                <w:color w:val="000000"/>
                <w:sz w:val="16"/>
                <w:szCs w:val="16"/>
                <w:lang w:val="es-CO"/>
              </w:rPr>
              <w:t xml:space="preserve"> Adjuntar en el 100% los Actos administrativos que modifican el presupuesto de ingresos. </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 xml:space="preserve">- Rendir como fechas de los actos administrativos, la fecha de aprobación por parte del concejo municipal  </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964DF6"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 xml:space="preserve">5. </w:t>
            </w:r>
            <w:r w:rsidR="00B16ADF" w:rsidRPr="006168AC">
              <w:rPr>
                <w:rFonts w:ascii="Arial" w:eastAsia="Calibri" w:hAnsi="Arial" w:cs="Arial"/>
                <w:bCs/>
                <w:color w:val="000000"/>
                <w:sz w:val="16"/>
                <w:szCs w:val="16"/>
                <w:lang w:val="es-CO"/>
              </w:rPr>
              <w:t xml:space="preserve">Dado el tamaño de este formato debidamente diligenciado, Hacer la rendición en CD y/o al </w:t>
            </w:r>
            <w:r w:rsidR="00B16ADF" w:rsidRPr="006168AC">
              <w:rPr>
                <w:rFonts w:ascii="Arial" w:eastAsia="Calibri" w:hAnsi="Arial" w:cs="Arial"/>
                <w:bCs/>
                <w:color w:val="000000"/>
                <w:sz w:val="16"/>
                <w:szCs w:val="16"/>
                <w:lang w:val="es-CO"/>
              </w:rPr>
              <w:lastRenderedPageBreak/>
              <w:t xml:space="preserve">correo </w:t>
            </w:r>
            <w:hyperlink r:id="rId8" w:history="1">
              <w:r w:rsidR="00B16ADF" w:rsidRPr="006168AC">
                <w:rPr>
                  <w:rStyle w:val="Hipervnculo"/>
                  <w:rFonts w:ascii="Arial" w:eastAsia="Calibri" w:hAnsi="Arial" w:cs="Arial"/>
                  <w:bCs/>
                  <w:sz w:val="16"/>
                  <w:szCs w:val="16"/>
                  <w:lang w:val="es-CO"/>
                </w:rPr>
                <w:t>soportes@contraloria.gov.co</w:t>
              </w:r>
            </w:hyperlink>
            <w:r w:rsidR="00B16ADF" w:rsidRPr="006168AC">
              <w:rPr>
                <w:rFonts w:ascii="Arial" w:eastAsia="Calibri" w:hAnsi="Arial" w:cs="Arial"/>
                <w:bCs/>
                <w:color w:val="000000"/>
                <w:sz w:val="16"/>
                <w:szCs w:val="16"/>
                <w:lang w:val="es-CO"/>
              </w:rPr>
              <w:t xml:space="preserve">, u otro medio que disponga el órgano de control para asegurar esta rendición, evitando el riesgo que no se reporte ante la falta de la acción de auditoria en las dependencias del sujeto de control  </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964DF6"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 xml:space="preserve">6. </w:t>
            </w:r>
            <w:r w:rsidR="00B16ADF" w:rsidRPr="006168AC">
              <w:rPr>
                <w:rFonts w:ascii="Arial" w:eastAsia="Calibri" w:hAnsi="Arial" w:cs="Arial"/>
                <w:bCs/>
                <w:color w:val="000000"/>
                <w:sz w:val="16"/>
                <w:szCs w:val="16"/>
                <w:lang w:val="es-CO"/>
              </w:rPr>
              <w:t xml:space="preserve">Dado el tamaño de este formato debidamente diligenciado, Hacer la rendición en CD y/o al correo </w:t>
            </w:r>
            <w:hyperlink r:id="rId9" w:history="1">
              <w:r w:rsidR="00B16ADF" w:rsidRPr="006168AC">
                <w:rPr>
                  <w:rStyle w:val="Hipervnculo"/>
                  <w:rFonts w:ascii="Arial" w:eastAsia="Calibri" w:hAnsi="Arial" w:cs="Arial"/>
                  <w:bCs/>
                  <w:sz w:val="16"/>
                  <w:szCs w:val="16"/>
                  <w:lang w:val="es-CO"/>
                </w:rPr>
                <w:t>soportes@contraloria.gov.co</w:t>
              </w:r>
            </w:hyperlink>
            <w:r w:rsidR="00B16ADF" w:rsidRPr="006168AC">
              <w:rPr>
                <w:rFonts w:ascii="Arial" w:eastAsia="Calibri" w:hAnsi="Arial" w:cs="Arial"/>
                <w:bCs/>
                <w:color w:val="000000"/>
                <w:sz w:val="16"/>
                <w:szCs w:val="16"/>
                <w:lang w:val="es-CO"/>
              </w:rPr>
              <w:t>, u otro medio que disponga el órgano de control para asegurar esta rendición, evitando el riesgo que no se reporte ante la falta de la acción de auditoria en las dependencias del sujeto de control</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964DF6" w:rsidP="00964DF6">
            <w:pPr>
              <w:autoSpaceDE w:val="0"/>
              <w:autoSpaceDN w:val="0"/>
              <w:adjustRightInd w:val="0"/>
              <w:spacing w:after="0" w:line="240" w:lineRule="auto"/>
              <w:jc w:val="both"/>
              <w:rPr>
                <w:rFonts w:ascii="Arial" w:eastAsia="Calibri" w:hAnsi="Arial" w:cs="Arial"/>
                <w:bCs/>
                <w:color w:val="000000"/>
                <w:sz w:val="16"/>
                <w:szCs w:val="16"/>
                <w:lang w:val="es-CO"/>
              </w:rPr>
            </w:pPr>
            <w:r w:rsidRPr="006168AC">
              <w:rPr>
                <w:rFonts w:ascii="Arial" w:eastAsia="Calibri" w:hAnsi="Arial" w:cs="Arial"/>
                <w:bCs/>
                <w:color w:val="000000"/>
                <w:sz w:val="16"/>
                <w:szCs w:val="16"/>
                <w:lang w:val="es-CO"/>
              </w:rPr>
              <w:t xml:space="preserve">7. </w:t>
            </w:r>
            <w:r w:rsidR="00B16ADF" w:rsidRPr="006168AC">
              <w:rPr>
                <w:rFonts w:ascii="Arial" w:eastAsia="Calibri" w:hAnsi="Arial" w:cs="Arial"/>
                <w:bCs/>
                <w:color w:val="000000"/>
                <w:sz w:val="16"/>
                <w:szCs w:val="16"/>
                <w:lang w:val="es-CO"/>
              </w:rPr>
              <w:t>Conciliar con la Secretaría de Planeación los valores de los proyectos de inversión con la ejecución presupuestal de gastos de inversión para rendir valores coherentes a la CMP.</w:t>
            </w: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B16ADF" w:rsidP="00964DF6">
            <w:pPr>
              <w:autoSpaceDE w:val="0"/>
              <w:autoSpaceDN w:val="0"/>
              <w:adjustRightInd w:val="0"/>
              <w:spacing w:after="0" w:line="240" w:lineRule="auto"/>
              <w:jc w:val="both"/>
              <w:rPr>
                <w:rFonts w:ascii="Arial" w:eastAsia="Calibri" w:hAnsi="Arial" w:cs="Arial"/>
                <w:bCs/>
                <w:color w:val="000000"/>
                <w:sz w:val="16"/>
                <w:szCs w:val="16"/>
                <w:lang w:val="es-CO"/>
              </w:rPr>
            </w:pPr>
          </w:p>
          <w:p w:rsidR="00B16ADF" w:rsidRPr="006168AC" w:rsidRDefault="00964DF6" w:rsidP="00964DF6">
            <w:pPr>
              <w:pStyle w:val="Default"/>
              <w:jc w:val="both"/>
              <w:rPr>
                <w:rFonts w:ascii="Arial" w:hAnsi="Arial" w:cs="Arial"/>
                <w:color w:val="auto"/>
                <w:sz w:val="16"/>
                <w:szCs w:val="16"/>
              </w:rPr>
            </w:pPr>
            <w:r w:rsidRPr="006168AC">
              <w:rPr>
                <w:rFonts w:ascii="Arial" w:eastAsia="Calibri" w:hAnsi="Arial" w:cs="Arial"/>
                <w:bCs/>
                <w:sz w:val="16"/>
                <w:szCs w:val="16"/>
                <w:lang w:val="es-CO"/>
              </w:rPr>
              <w:t xml:space="preserve">8. </w:t>
            </w:r>
            <w:r w:rsidR="00B16ADF" w:rsidRPr="006168AC">
              <w:rPr>
                <w:rFonts w:ascii="Arial" w:eastAsia="Calibri" w:hAnsi="Arial" w:cs="Arial"/>
                <w:bCs/>
                <w:sz w:val="16"/>
                <w:szCs w:val="16"/>
                <w:lang w:val="es-CO"/>
              </w:rPr>
              <w:t>Reportar como anexo del Formato 19C_ Vigencias futuras las Actas COMFIS que permitan evidenciar las respectivas autorizaciones</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85423A" w:rsidRPr="006168AC" w:rsidRDefault="0085423A" w:rsidP="00E863C8">
            <w:pPr>
              <w:pStyle w:val="Default"/>
              <w:rPr>
                <w:rFonts w:ascii="Arial" w:hAnsi="Arial" w:cs="Arial"/>
                <w:color w:val="auto"/>
                <w:sz w:val="16"/>
                <w:szCs w:val="16"/>
              </w:rPr>
            </w:pPr>
          </w:p>
          <w:p w:rsidR="0085423A" w:rsidRPr="006168AC" w:rsidRDefault="0085423A" w:rsidP="00E863C8">
            <w:pPr>
              <w:pStyle w:val="Default"/>
              <w:rPr>
                <w:rFonts w:ascii="Arial" w:hAnsi="Arial" w:cs="Arial"/>
                <w:color w:val="auto"/>
                <w:sz w:val="16"/>
                <w:szCs w:val="16"/>
              </w:rPr>
            </w:pPr>
          </w:p>
          <w:p w:rsidR="0085423A" w:rsidRDefault="0085423A" w:rsidP="00E863C8">
            <w:pPr>
              <w:pStyle w:val="Default"/>
              <w:rPr>
                <w:rFonts w:ascii="Arial" w:hAnsi="Arial" w:cs="Arial"/>
                <w:color w:val="auto"/>
                <w:sz w:val="16"/>
                <w:szCs w:val="16"/>
              </w:rPr>
            </w:pPr>
          </w:p>
          <w:p w:rsidR="006168AC" w:rsidRPr="006168AC" w:rsidRDefault="006168AC" w:rsidP="00E863C8">
            <w:pPr>
              <w:pStyle w:val="Default"/>
              <w:rPr>
                <w:rFonts w:ascii="Arial" w:hAnsi="Arial" w:cs="Arial"/>
                <w:color w:val="auto"/>
                <w:sz w:val="16"/>
                <w:szCs w:val="16"/>
              </w:rPr>
            </w:pPr>
          </w:p>
          <w:p w:rsidR="0085423A" w:rsidRPr="006168AC" w:rsidRDefault="0085423A"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Profesional</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Especializado de</w:t>
            </w: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Presupuesto</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w:t>
            </w:r>
            <w:r w:rsidR="0085423A" w:rsidRPr="006168AC">
              <w:rPr>
                <w:rFonts w:ascii="Arial" w:hAnsi="Arial" w:cs="Arial"/>
                <w:color w:val="auto"/>
                <w:sz w:val="16"/>
                <w:szCs w:val="16"/>
              </w:rPr>
              <w:t xml:space="preserve"> anexo</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w:t>
            </w:r>
            <w:r w:rsidR="0085423A" w:rsidRPr="006168AC">
              <w:rPr>
                <w:rFonts w:ascii="Arial" w:hAnsi="Arial" w:cs="Arial"/>
                <w:color w:val="auto"/>
                <w:sz w:val="16"/>
                <w:szCs w:val="16"/>
              </w:rPr>
              <w:t>00% actos administrativos</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Default="00E863C8" w:rsidP="00B16ADF">
            <w:pPr>
              <w:pStyle w:val="Default"/>
              <w:rPr>
                <w:rFonts w:ascii="Arial" w:hAnsi="Arial" w:cs="Arial"/>
                <w:color w:val="auto"/>
                <w:sz w:val="16"/>
                <w:szCs w:val="16"/>
              </w:rPr>
            </w:pPr>
          </w:p>
          <w:p w:rsidR="006168AC" w:rsidRPr="006168AC" w:rsidRDefault="006168AC"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w:t>
            </w:r>
            <w:r w:rsidR="0085423A" w:rsidRPr="006168AC">
              <w:rPr>
                <w:rFonts w:ascii="Arial" w:hAnsi="Arial" w:cs="Arial"/>
                <w:color w:val="auto"/>
                <w:sz w:val="16"/>
                <w:szCs w:val="16"/>
              </w:rPr>
              <w:t xml:space="preserve"> CD entregado a la CMP e información entregada vía </w:t>
            </w:r>
            <w:r w:rsidR="0085423A" w:rsidRPr="006168AC">
              <w:rPr>
                <w:rFonts w:ascii="Arial" w:hAnsi="Arial" w:cs="Arial"/>
                <w:color w:val="auto"/>
                <w:sz w:val="16"/>
                <w:szCs w:val="16"/>
              </w:rPr>
              <w:lastRenderedPageBreak/>
              <w:t>correo electrónico</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85423A" w:rsidRPr="006168AC" w:rsidRDefault="0085423A" w:rsidP="0085423A">
            <w:pPr>
              <w:pStyle w:val="Default"/>
              <w:rPr>
                <w:rFonts w:ascii="Arial" w:hAnsi="Arial" w:cs="Arial"/>
                <w:color w:val="auto"/>
                <w:sz w:val="16"/>
                <w:szCs w:val="16"/>
              </w:rPr>
            </w:pPr>
            <w:r w:rsidRPr="006168AC">
              <w:rPr>
                <w:rFonts w:ascii="Arial" w:hAnsi="Arial" w:cs="Arial"/>
                <w:color w:val="auto"/>
                <w:sz w:val="16"/>
                <w:szCs w:val="16"/>
              </w:rPr>
              <w:t>1 CD entregado a la CMP e información entregada vía correo electrónico</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85423A" w:rsidP="00B16ADF">
            <w:pPr>
              <w:pStyle w:val="Default"/>
              <w:rPr>
                <w:rFonts w:ascii="Arial" w:hAnsi="Arial" w:cs="Arial"/>
                <w:color w:val="auto"/>
                <w:sz w:val="16"/>
                <w:szCs w:val="16"/>
              </w:rPr>
            </w:pPr>
            <w:r w:rsidRPr="006168AC">
              <w:rPr>
                <w:rFonts w:ascii="Arial" w:hAnsi="Arial" w:cs="Arial"/>
                <w:color w:val="auto"/>
                <w:sz w:val="16"/>
                <w:szCs w:val="16"/>
              </w:rPr>
              <w:t xml:space="preserve">1 acta de </w:t>
            </w:r>
            <w:r w:rsidR="00F910BA" w:rsidRPr="006168AC">
              <w:rPr>
                <w:rFonts w:ascii="Arial" w:hAnsi="Arial" w:cs="Arial"/>
                <w:color w:val="auto"/>
                <w:sz w:val="16"/>
                <w:szCs w:val="16"/>
              </w:rPr>
              <w:t xml:space="preserve">conciliación con secretaria de </w:t>
            </w:r>
            <w:proofErr w:type="spellStart"/>
            <w:r w:rsidR="00F910BA" w:rsidRPr="006168AC">
              <w:rPr>
                <w:rFonts w:ascii="Arial" w:hAnsi="Arial" w:cs="Arial"/>
                <w:color w:val="auto"/>
                <w:sz w:val="16"/>
                <w:szCs w:val="16"/>
              </w:rPr>
              <w:t>planeacion</w:t>
            </w:r>
            <w:proofErr w:type="spellEnd"/>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85423A" w:rsidP="00B16ADF">
            <w:pPr>
              <w:pStyle w:val="Default"/>
              <w:rPr>
                <w:rFonts w:ascii="Arial" w:hAnsi="Arial" w:cs="Arial"/>
                <w:color w:val="auto"/>
                <w:sz w:val="16"/>
                <w:szCs w:val="16"/>
              </w:rPr>
            </w:pPr>
            <w:r w:rsidRPr="006168AC">
              <w:rPr>
                <w:rFonts w:ascii="Arial" w:hAnsi="Arial" w:cs="Arial"/>
                <w:color w:val="auto"/>
                <w:sz w:val="16"/>
                <w:szCs w:val="16"/>
              </w:rPr>
              <w:t xml:space="preserve">Actas del </w:t>
            </w:r>
            <w:r w:rsidR="00964DF6" w:rsidRPr="006168AC">
              <w:rPr>
                <w:rFonts w:ascii="Arial" w:hAnsi="Arial" w:cs="Arial"/>
                <w:color w:val="auto"/>
                <w:sz w:val="16"/>
                <w:szCs w:val="16"/>
              </w:rPr>
              <w:t>CONFIS</w:t>
            </w:r>
          </w:p>
          <w:p w:rsidR="00E863C8" w:rsidRPr="006168AC" w:rsidRDefault="00E863C8" w:rsidP="00B16ADF">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Default="00E863C8" w:rsidP="00B16ADF">
            <w:pPr>
              <w:pStyle w:val="Default"/>
              <w:rPr>
                <w:rFonts w:ascii="Arial" w:hAnsi="Arial" w:cs="Arial"/>
                <w:color w:val="auto"/>
                <w:sz w:val="16"/>
                <w:szCs w:val="16"/>
              </w:rPr>
            </w:pPr>
          </w:p>
          <w:p w:rsidR="006168AC" w:rsidRDefault="006168AC" w:rsidP="00B16ADF">
            <w:pPr>
              <w:pStyle w:val="Default"/>
              <w:rPr>
                <w:rFonts w:ascii="Arial" w:hAnsi="Arial" w:cs="Arial"/>
                <w:color w:val="auto"/>
                <w:sz w:val="16"/>
                <w:szCs w:val="16"/>
              </w:rPr>
            </w:pPr>
          </w:p>
          <w:p w:rsidR="006168AC" w:rsidRPr="006168AC" w:rsidRDefault="006168AC"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85423A" w:rsidRPr="006168AC" w:rsidRDefault="0085423A"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r w:rsidRPr="006168AC">
              <w:rPr>
                <w:rFonts w:ascii="Arial" w:hAnsi="Arial" w:cs="Arial"/>
                <w:color w:val="auto"/>
                <w:sz w:val="16"/>
                <w:szCs w:val="16"/>
              </w:rPr>
              <w:t>15/09/2025</w:t>
            </w: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tc>
        <w:tc>
          <w:tcPr>
            <w:tcW w:w="1255"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jc w:val="center"/>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14/04/202</w:t>
            </w:r>
            <w:r w:rsidR="00E863C8" w:rsidRPr="006168AC">
              <w:rPr>
                <w:rFonts w:ascii="Arial" w:hAnsi="Arial" w:cs="Arial"/>
                <w:color w:val="auto"/>
                <w:sz w:val="16"/>
                <w:szCs w:val="16"/>
              </w:rPr>
              <w:t>6</w:t>
            </w: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Default="00B16ADF" w:rsidP="00B16ADF">
            <w:pPr>
              <w:pStyle w:val="Default"/>
              <w:rPr>
                <w:rFonts w:ascii="Arial" w:hAnsi="Arial" w:cs="Arial"/>
                <w:color w:val="auto"/>
                <w:sz w:val="16"/>
                <w:szCs w:val="16"/>
              </w:rPr>
            </w:pPr>
          </w:p>
          <w:p w:rsidR="006168AC" w:rsidRDefault="006168AC" w:rsidP="00B16ADF">
            <w:pPr>
              <w:pStyle w:val="Default"/>
              <w:rPr>
                <w:rFonts w:ascii="Arial" w:hAnsi="Arial" w:cs="Arial"/>
                <w:color w:val="auto"/>
                <w:sz w:val="16"/>
                <w:szCs w:val="16"/>
              </w:rPr>
            </w:pPr>
          </w:p>
          <w:p w:rsidR="006168AC" w:rsidRPr="006168AC" w:rsidRDefault="006168AC"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85423A" w:rsidRPr="006168AC" w:rsidRDefault="0085423A"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B16ADF" w:rsidRPr="006168AC" w:rsidRDefault="00B16ADF" w:rsidP="00B16ADF">
            <w:pPr>
              <w:pStyle w:val="Default"/>
              <w:rPr>
                <w:rFonts w:ascii="Arial" w:hAnsi="Arial" w:cs="Arial"/>
                <w:color w:val="auto"/>
                <w:sz w:val="16"/>
                <w:szCs w:val="16"/>
              </w:rPr>
            </w:pPr>
            <w:r w:rsidRPr="006168AC">
              <w:rPr>
                <w:rFonts w:ascii="Arial" w:hAnsi="Arial" w:cs="Arial"/>
                <w:color w:val="auto"/>
                <w:sz w:val="16"/>
                <w:szCs w:val="16"/>
              </w:rPr>
              <w:t>14/0</w:t>
            </w:r>
            <w:r w:rsidR="00E863C8" w:rsidRPr="006168AC">
              <w:rPr>
                <w:rFonts w:ascii="Arial" w:hAnsi="Arial" w:cs="Arial"/>
                <w:color w:val="auto"/>
                <w:sz w:val="16"/>
                <w:szCs w:val="16"/>
              </w:rPr>
              <w:t>3</w:t>
            </w:r>
            <w:r w:rsidRPr="006168AC">
              <w:rPr>
                <w:rFonts w:ascii="Arial" w:hAnsi="Arial" w:cs="Arial"/>
                <w:color w:val="auto"/>
                <w:sz w:val="16"/>
                <w:szCs w:val="16"/>
              </w:rPr>
              <w:t>/202</w:t>
            </w:r>
            <w:r w:rsidR="00E863C8" w:rsidRPr="006168AC">
              <w:rPr>
                <w:rFonts w:ascii="Arial" w:hAnsi="Arial" w:cs="Arial"/>
                <w:color w:val="auto"/>
                <w:sz w:val="16"/>
                <w:szCs w:val="16"/>
              </w:rPr>
              <w:t>6</w:t>
            </w:r>
          </w:p>
          <w:p w:rsidR="00B16ADF" w:rsidRPr="006168AC" w:rsidRDefault="00B16ADF"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B16ADF">
            <w:pPr>
              <w:pStyle w:val="Default"/>
              <w:rPr>
                <w:rFonts w:ascii="Arial" w:hAnsi="Arial" w:cs="Arial"/>
                <w:color w:val="auto"/>
                <w:sz w:val="16"/>
                <w:szCs w:val="16"/>
              </w:rPr>
            </w:pPr>
          </w:p>
          <w:p w:rsidR="00E863C8" w:rsidRPr="006168AC" w:rsidRDefault="00E863C8" w:rsidP="00E863C8">
            <w:pPr>
              <w:pStyle w:val="Default"/>
              <w:rPr>
                <w:rFonts w:ascii="Arial" w:hAnsi="Arial" w:cs="Arial"/>
                <w:color w:val="auto"/>
                <w:sz w:val="16"/>
                <w:szCs w:val="16"/>
              </w:rPr>
            </w:pPr>
            <w:r w:rsidRPr="006168AC">
              <w:rPr>
                <w:rFonts w:ascii="Arial" w:hAnsi="Arial" w:cs="Arial"/>
                <w:color w:val="auto"/>
                <w:sz w:val="16"/>
                <w:szCs w:val="16"/>
              </w:rPr>
              <w:t>14/03/2026</w:t>
            </w:r>
          </w:p>
          <w:p w:rsidR="00E863C8" w:rsidRPr="006168AC" w:rsidRDefault="00E863C8" w:rsidP="00B16ADF">
            <w:pPr>
              <w:pStyle w:val="Default"/>
              <w:rPr>
                <w:rFonts w:ascii="Arial" w:hAnsi="Arial" w:cs="Arial"/>
                <w:color w:val="auto"/>
                <w:sz w:val="16"/>
                <w:szCs w:val="16"/>
              </w:rPr>
            </w:pP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B16ADF"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both"/>
              <w:rPr>
                <w:rFonts w:ascii="Arial" w:hAnsi="Arial" w:cs="Arial"/>
                <w:color w:val="auto"/>
                <w:sz w:val="16"/>
                <w:szCs w:val="16"/>
              </w:rPr>
            </w:pPr>
            <w:r w:rsidRPr="006168AC">
              <w:rPr>
                <w:rFonts w:ascii="Arial" w:hAnsi="Arial" w:cs="Arial"/>
                <w:color w:val="auto"/>
                <w:sz w:val="16"/>
                <w:szCs w:val="16"/>
              </w:rPr>
              <w:lastRenderedPageBreak/>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r w:rsidRPr="006168AC">
              <w:rPr>
                <w:rFonts w:ascii="Arial" w:hAnsi="Arial" w:cs="Arial"/>
                <w:color w:val="auto"/>
                <w:sz w:val="16"/>
                <w:szCs w:val="16"/>
              </w:rPr>
              <w:t>14</w:t>
            </w:r>
          </w:p>
        </w:tc>
        <w:tc>
          <w:tcPr>
            <w:tcW w:w="504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spacing w:after="0" w:line="240" w:lineRule="auto"/>
              <w:jc w:val="both"/>
              <w:rPr>
                <w:rFonts w:ascii="Arial" w:hAnsi="Arial" w:cs="Arial"/>
                <w:sz w:val="16"/>
                <w:szCs w:val="16"/>
              </w:rPr>
            </w:pPr>
            <w:r w:rsidRPr="006168AC">
              <w:rPr>
                <w:rFonts w:ascii="Arial" w:hAnsi="Arial" w:cs="Arial"/>
                <w:b/>
                <w:sz w:val="16"/>
                <w:szCs w:val="16"/>
                <w:lang w:val="es-CO"/>
              </w:rPr>
              <w:t xml:space="preserve">RENDICION CONTRATACION AÑO 2024 SIA OBSERVA: </w:t>
            </w:r>
            <w:r w:rsidRPr="006168AC">
              <w:rPr>
                <w:rFonts w:ascii="Arial" w:hAnsi="Arial" w:cs="Arial"/>
                <w:bCs/>
                <w:sz w:val="16"/>
                <w:szCs w:val="16"/>
                <w:lang w:val="es-CO"/>
              </w:rPr>
              <w:t xml:space="preserve">Al revisar la contratación semestral rendida en el SIA CONTRALORIAS Plantilla 202457 de </w:t>
            </w:r>
            <w:proofErr w:type="gramStart"/>
            <w:r w:rsidRPr="006168AC">
              <w:rPr>
                <w:rFonts w:ascii="Arial" w:hAnsi="Arial" w:cs="Arial"/>
                <w:bCs/>
                <w:sz w:val="16"/>
                <w:szCs w:val="16"/>
                <w:lang w:val="es-CO"/>
              </w:rPr>
              <w:t>Enero</w:t>
            </w:r>
            <w:proofErr w:type="gramEnd"/>
            <w:r w:rsidRPr="006168AC">
              <w:rPr>
                <w:rFonts w:ascii="Arial" w:hAnsi="Arial" w:cs="Arial"/>
                <w:bCs/>
                <w:sz w:val="16"/>
                <w:szCs w:val="16"/>
                <w:lang w:val="es-CO"/>
              </w:rPr>
              <w:t xml:space="preserve"> a Junio que finalmente fue ajustada y consolidada por todo el año en la Plantilla 202458 de Enero a Diciembre de 2024, se detectaron diferencias en relación con la contratación rendida mensualmente en el aplicativo SIA OBSERVA, por cuanto no se habían rendido</w:t>
            </w:r>
            <w:r w:rsidRPr="006168AC">
              <w:rPr>
                <w:rFonts w:ascii="Arial" w:hAnsi="Arial" w:cs="Arial"/>
                <w:sz w:val="16"/>
                <w:szCs w:val="16"/>
              </w:rPr>
              <w:t xml:space="preserve"> (13) contratos por valor de $96.168.099.829.22.</w:t>
            </w:r>
          </w:p>
          <w:p w:rsidR="00B16ADF" w:rsidRPr="006168AC" w:rsidRDefault="00B16ADF" w:rsidP="00B16ADF">
            <w:pPr>
              <w:spacing w:after="0" w:line="240" w:lineRule="auto"/>
              <w:jc w:val="both"/>
              <w:rPr>
                <w:rFonts w:ascii="Arial" w:hAnsi="Arial" w:cs="Arial"/>
                <w:sz w:val="16"/>
                <w:szCs w:val="16"/>
              </w:rPr>
            </w:pPr>
          </w:p>
          <w:p w:rsidR="00B16ADF" w:rsidRPr="006168AC" w:rsidRDefault="00B16ADF" w:rsidP="00B16ADF">
            <w:pPr>
              <w:spacing w:after="0" w:line="240" w:lineRule="auto"/>
              <w:jc w:val="both"/>
              <w:rPr>
                <w:rFonts w:ascii="Arial" w:hAnsi="Arial" w:cs="Arial"/>
                <w:sz w:val="16"/>
                <w:szCs w:val="16"/>
              </w:rPr>
            </w:pPr>
            <w:r w:rsidRPr="006168AC">
              <w:rPr>
                <w:rFonts w:ascii="Arial" w:hAnsi="Arial" w:cs="Arial"/>
                <w:sz w:val="16"/>
                <w:szCs w:val="16"/>
              </w:rPr>
              <w:lastRenderedPageBreak/>
              <w:t xml:space="preserve">Por otro </w:t>
            </w:r>
            <w:proofErr w:type="gramStart"/>
            <w:r w:rsidRPr="006168AC">
              <w:rPr>
                <w:rFonts w:ascii="Arial" w:hAnsi="Arial" w:cs="Arial"/>
                <w:sz w:val="16"/>
                <w:szCs w:val="16"/>
              </w:rPr>
              <w:t>lado</w:t>
            </w:r>
            <w:proofErr w:type="gramEnd"/>
            <w:r w:rsidRPr="006168AC">
              <w:rPr>
                <w:rFonts w:ascii="Arial" w:hAnsi="Arial" w:cs="Arial"/>
                <w:sz w:val="16"/>
                <w:szCs w:val="16"/>
              </w:rPr>
              <w:t xml:space="preserve"> el 95% de contratos objeto de selectivo auditados, carecían de expedientes completos rendidos en el SIA OBSERVA,</w:t>
            </w:r>
            <w:r w:rsidRPr="006168AC">
              <w:rPr>
                <w:rFonts w:ascii="Arial" w:hAnsi="Arial" w:cs="Arial"/>
                <w:sz w:val="16"/>
                <w:szCs w:val="16"/>
                <w:lang w:eastAsia="en-US"/>
              </w:rPr>
              <w:t xml:space="preserve"> </w:t>
            </w:r>
            <w:r w:rsidRPr="006168AC">
              <w:rPr>
                <w:rFonts w:ascii="Arial" w:hAnsi="Arial" w:cs="Arial"/>
                <w:sz w:val="16"/>
                <w:szCs w:val="16"/>
              </w:rPr>
              <w:t xml:space="preserve">lo que obligó a requerir mediante actas: Ordenes de Pago, facturas, actas parciales, preactas de obra, facturas, Informes de supervisión o interventoría, Informes del contratista con sus anexos y cualquier documento que demuestre la ejecución contractual.  </w:t>
            </w:r>
          </w:p>
        </w:tc>
        <w:tc>
          <w:tcPr>
            <w:tcW w:w="1809" w:type="dxa"/>
            <w:tcBorders>
              <w:top w:val="single" w:sz="5" w:space="0" w:color="000000"/>
              <w:left w:val="single" w:sz="5" w:space="0" w:color="000000"/>
              <w:bottom w:val="single" w:sz="5" w:space="0" w:color="000000"/>
              <w:right w:val="single" w:sz="5" w:space="0" w:color="000000"/>
            </w:tcBorders>
          </w:tcPr>
          <w:p w:rsidR="00B16ADF" w:rsidRPr="006168AC" w:rsidRDefault="003130FF" w:rsidP="00964DF6">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La Entidad se compromete a fortalecer el proceso de reporte en el aplicativo SIA Observa, mediante la consolidación de una matriz única de control que integre la </w:t>
            </w:r>
            <w:r w:rsidRPr="006168AC">
              <w:rPr>
                <w:rFonts w:ascii="Arial" w:hAnsi="Arial" w:cs="Arial"/>
                <w:color w:val="auto"/>
                <w:sz w:val="16"/>
                <w:szCs w:val="16"/>
              </w:rPr>
              <w:lastRenderedPageBreak/>
              <w:t>información contractual de SECOP II, SIIF y SIA, la designación de responsables en cada dependencia para entregar oportunamente los soportes contractuales, y la verificación mensual por parte del Grupo de Contratación y Control Interno, con el fin de garantizar que el 100% de los contratos se reporten de manera oportuna y con expedientes completos, evitando diferencias frente a la información registrada en otras plataformas oficiales.</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3130FF" w:rsidP="00964DF6">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Secretario de hacienda – Jorge Alexis </w:t>
            </w:r>
            <w:r w:rsidR="00964DF6" w:rsidRPr="006168AC">
              <w:rPr>
                <w:rFonts w:ascii="Arial" w:hAnsi="Arial" w:cs="Arial"/>
                <w:color w:val="auto"/>
                <w:sz w:val="16"/>
                <w:szCs w:val="16"/>
              </w:rPr>
              <w:t>Mejía</w:t>
            </w:r>
          </w:p>
        </w:tc>
        <w:tc>
          <w:tcPr>
            <w:tcW w:w="1276" w:type="dxa"/>
            <w:tcBorders>
              <w:top w:val="single" w:sz="5" w:space="0" w:color="000000"/>
              <w:left w:val="single" w:sz="5" w:space="0" w:color="000000"/>
              <w:bottom w:val="single" w:sz="5" w:space="0" w:color="000000"/>
              <w:right w:val="single" w:sz="5" w:space="0" w:color="000000"/>
            </w:tcBorders>
          </w:tcPr>
          <w:p w:rsidR="00B16ADF" w:rsidRPr="006168AC" w:rsidRDefault="003130FF" w:rsidP="00964DF6">
            <w:pPr>
              <w:pStyle w:val="Default"/>
              <w:jc w:val="both"/>
              <w:rPr>
                <w:rFonts w:ascii="Arial" w:hAnsi="Arial" w:cs="Arial"/>
                <w:color w:val="auto"/>
                <w:sz w:val="16"/>
                <w:szCs w:val="16"/>
              </w:rPr>
            </w:pPr>
            <w:r w:rsidRPr="006168AC">
              <w:rPr>
                <w:rFonts w:ascii="Arial" w:hAnsi="Arial" w:cs="Arial"/>
                <w:color w:val="auto"/>
                <w:sz w:val="16"/>
                <w:szCs w:val="16"/>
              </w:rPr>
              <w:t xml:space="preserve">100% de los contratos celebrados en la vigencia estén reportados en SIA Observa con expedientes </w:t>
            </w:r>
            <w:r w:rsidRPr="006168AC">
              <w:rPr>
                <w:rFonts w:ascii="Arial" w:hAnsi="Arial" w:cs="Arial"/>
                <w:color w:val="auto"/>
                <w:sz w:val="16"/>
                <w:szCs w:val="16"/>
              </w:rPr>
              <w:lastRenderedPageBreak/>
              <w:t>completos y coincidan con la información registrada en SECOP II y SIIF, a partir del primer semestre de 2025.</w:t>
            </w:r>
          </w:p>
        </w:tc>
        <w:tc>
          <w:tcPr>
            <w:tcW w:w="1134" w:type="dxa"/>
            <w:tcBorders>
              <w:top w:val="single" w:sz="5" w:space="0" w:color="000000"/>
              <w:left w:val="single" w:sz="5" w:space="0" w:color="000000"/>
              <w:bottom w:val="single" w:sz="5" w:space="0" w:color="000000"/>
              <w:right w:val="single" w:sz="5" w:space="0" w:color="000000"/>
            </w:tcBorders>
          </w:tcPr>
          <w:p w:rsidR="003130FF" w:rsidRPr="006168AC" w:rsidRDefault="003130FF" w:rsidP="003130FF">
            <w:pPr>
              <w:pStyle w:val="Default"/>
              <w:rPr>
                <w:rFonts w:ascii="Arial" w:hAnsi="Arial" w:cs="Arial"/>
                <w:color w:val="auto"/>
                <w:sz w:val="16"/>
                <w:szCs w:val="16"/>
              </w:rPr>
            </w:pPr>
            <w:r w:rsidRPr="006168AC">
              <w:rPr>
                <w:rFonts w:ascii="Arial" w:hAnsi="Arial" w:cs="Arial"/>
                <w:color w:val="auto"/>
                <w:sz w:val="16"/>
                <w:szCs w:val="16"/>
              </w:rPr>
              <w:lastRenderedPageBreak/>
              <w:t>15/09/2025</w:t>
            </w:r>
          </w:p>
          <w:p w:rsidR="00B16ADF" w:rsidRPr="006168AC" w:rsidRDefault="00B16ADF" w:rsidP="00B16ADF">
            <w:pPr>
              <w:pStyle w:val="Default"/>
              <w:rPr>
                <w:rFonts w:ascii="Arial" w:hAnsi="Arial" w:cs="Arial"/>
                <w:color w:val="auto"/>
                <w:sz w:val="16"/>
                <w:szCs w:val="16"/>
              </w:rPr>
            </w:pPr>
          </w:p>
        </w:tc>
        <w:tc>
          <w:tcPr>
            <w:tcW w:w="1255" w:type="dxa"/>
            <w:tcBorders>
              <w:top w:val="single" w:sz="5" w:space="0" w:color="000000"/>
              <w:left w:val="single" w:sz="5" w:space="0" w:color="000000"/>
              <w:bottom w:val="single" w:sz="5" w:space="0" w:color="000000"/>
              <w:right w:val="single" w:sz="5" w:space="0" w:color="000000"/>
            </w:tcBorders>
          </w:tcPr>
          <w:p w:rsidR="003130FF" w:rsidRPr="006168AC" w:rsidRDefault="003130FF" w:rsidP="003130FF">
            <w:pPr>
              <w:pStyle w:val="Default"/>
              <w:rPr>
                <w:rFonts w:ascii="Arial" w:hAnsi="Arial" w:cs="Arial"/>
                <w:color w:val="auto"/>
                <w:sz w:val="16"/>
                <w:szCs w:val="16"/>
              </w:rPr>
            </w:pPr>
            <w:r w:rsidRPr="006168AC">
              <w:rPr>
                <w:rFonts w:ascii="Arial" w:hAnsi="Arial" w:cs="Arial"/>
                <w:color w:val="auto"/>
                <w:sz w:val="16"/>
                <w:szCs w:val="16"/>
              </w:rPr>
              <w:t>14/03/2026</w:t>
            </w:r>
          </w:p>
          <w:p w:rsidR="00B16ADF" w:rsidRPr="006168AC" w:rsidRDefault="00B16ADF" w:rsidP="00B16ADF">
            <w:pPr>
              <w:pStyle w:val="Default"/>
              <w:jc w:val="center"/>
              <w:rPr>
                <w:rFonts w:ascii="Arial" w:hAnsi="Arial" w:cs="Arial"/>
                <w:color w:val="auto"/>
                <w:sz w:val="16"/>
                <w:szCs w:val="16"/>
              </w:rPr>
            </w:pPr>
          </w:p>
        </w:tc>
        <w:tc>
          <w:tcPr>
            <w:tcW w:w="126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B16ADF" w:rsidRPr="006168AC" w:rsidRDefault="00B16ADF" w:rsidP="00B16ADF">
            <w:pPr>
              <w:pStyle w:val="Default"/>
              <w:jc w:val="center"/>
              <w:rPr>
                <w:rFonts w:ascii="Arial" w:hAnsi="Arial" w:cs="Arial"/>
                <w:color w:val="auto"/>
                <w:sz w:val="16"/>
                <w:szCs w:val="16"/>
              </w:rPr>
            </w:pPr>
          </w:p>
        </w:tc>
      </w:tr>
      <w:tr w:rsidR="006319D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spacing w:after="0" w:line="240" w:lineRule="auto"/>
              <w:jc w:val="both"/>
              <w:rPr>
                <w:rFonts w:ascii="Arial" w:hAnsi="Arial" w:cs="Arial"/>
                <w:bCs/>
                <w:sz w:val="16"/>
                <w:szCs w:val="16"/>
                <w:lang w:val="es-CO"/>
              </w:rPr>
            </w:pPr>
            <w:r w:rsidRPr="006168AC">
              <w:rPr>
                <w:rFonts w:ascii="Arial" w:hAnsi="Arial" w:cs="Arial"/>
                <w:bCs/>
                <w:sz w:val="16"/>
                <w:szCs w:val="16"/>
                <w:lang w:val="es-CO"/>
              </w:rPr>
              <w:t>1. Gestionar capacitación para los funcionarios responsables de contratación y rendición de cuentas en el uso de las plataformas SIA y en la normatividad vigente.</w:t>
            </w:r>
          </w:p>
          <w:p w:rsidR="006319DC" w:rsidRPr="006168AC" w:rsidRDefault="006319DC" w:rsidP="006319DC">
            <w:pPr>
              <w:spacing w:after="0" w:line="240" w:lineRule="auto"/>
              <w:jc w:val="both"/>
              <w:rPr>
                <w:rFonts w:ascii="Arial" w:hAnsi="Arial" w:cs="Arial"/>
                <w:bCs/>
                <w:sz w:val="16"/>
                <w:szCs w:val="16"/>
                <w:lang w:val="es-CO"/>
              </w:rPr>
            </w:pPr>
          </w:p>
        </w:tc>
        <w:tc>
          <w:tcPr>
            <w:tcW w:w="1276"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rPr>
                <w:rFonts w:ascii="Arial" w:hAnsi="Arial" w:cs="Arial"/>
                <w:color w:val="auto"/>
                <w:sz w:val="16"/>
                <w:szCs w:val="16"/>
              </w:rPr>
            </w:pPr>
            <w:r w:rsidRPr="006168AC">
              <w:rPr>
                <w:rFonts w:ascii="Arial" w:hAnsi="Arial" w:cs="Arial"/>
                <w:color w:val="auto"/>
                <w:sz w:val="16"/>
                <w:szCs w:val="16"/>
              </w:rPr>
              <w:t>Cristian David Toro Calle</w:t>
            </w:r>
          </w:p>
          <w:p w:rsidR="006319DC" w:rsidRPr="006168AC" w:rsidRDefault="006319DC" w:rsidP="006319DC">
            <w:pPr>
              <w:pStyle w:val="Default"/>
              <w:rPr>
                <w:rFonts w:ascii="Arial" w:hAnsi="Arial" w:cs="Arial"/>
                <w:color w:val="auto"/>
                <w:sz w:val="16"/>
                <w:szCs w:val="16"/>
              </w:rPr>
            </w:pPr>
          </w:p>
          <w:p w:rsidR="006319DC" w:rsidRPr="006168AC" w:rsidRDefault="006319DC" w:rsidP="006319DC">
            <w:pPr>
              <w:pStyle w:val="Default"/>
              <w:rPr>
                <w:rFonts w:ascii="Arial" w:hAnsi="Arial" w:cs="Arial"/>
                <w:color w:val="auto"/>
                <w:sz w:val="16"/>
                <w:szCs w:val="16"/>
              </w:rPr>
            </w:pPr>
          </w:p>
          <w:p w:rsidR="006319DC" w:rsidRPr="006168AC" w:rsidRDefault="006319DC" w:rsidP="006319DC">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rPr>
                <w:rFonts w:ascii="Arial" w:hAnsi="Arial" w:cs="Arial"/>
                <w:color w:val="auto"/>
                <w:sz w:val="16"/>
                <w:szCs w:val="16"/>
              </w:rPr>
            </w:pPr>
            <w:r w:rsidRPr="006168AC">
              <w:rPr>
                <w:rFonts w:ascii="Arial" w:hAnsi="Arial" w:cs="Arial"/>
                <w:color w:val="auto"/>
                <w:sz w:val="16"/>
                <w:szCs w:val="16"/>
              </w:rPr>
              <w:t>Una capacitación gestionada.</w:t>
            </w:r>
          </w:p>
        </w:tc>
        <w:tc>
          <w:tcPr>
            <w:tcW w:w="1134"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rPr>
                <w:rFonts w:ascii="Arial" w:hAnsi="Arial" w:cs="Arial"/>
                <w:color w:val="auto"/>
                <w:sz w:val="16"/>
                <w:szCs w:val="16"/>
              </w:rPr>
            </w:pPr>
            <w:r w:rsidRPr="006168AC">
              <w:rPr>
                <w:rFonts w:ascii="Arial" w:hAnsi="Arial" w:cs="Arial"/>
                <w:color w:val="auto"/>
                <w:sz w:val="16"/>
                <w:szCs w:val="16"/>
              </w:rPr>
              <w:t>11/09/2025</w:t>
            </w:r>
          </w:p>
        </w:tc>
        <w:tc>
          <w:tcPr>
            <w:tcW w:w="1255"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r w:rsidRPr="006168AC">
              <w:rPr>
                <w:rFonts w:ascii="Arial" w:hAnsi="Arial" w:cs="Arial"/>
                <w:color w:val="auto"/>
                <w:sz w:val="16"/>
                <w:szCs w:val="16"/>
              </w:rPr>
              <w:t>10/03/025</w:t>
            </w:r>
          </w:p>
        </w:tc>
        <w:tc>
          <w:tcPr>
            <w:tcW w:w="126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p>
        </w:tc>
      </w:tr>
      <w:tr w:rsidR="006319D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rPr>
                <w:rFonts w:ascii="Arial" w:hAnsi="Arial" w:cs="Arial"/>
                <w:color w:val="auto"/>
                <w:sz w:val="16"/>
                <w:szCs w:val="16"/>
              </w:rPr>
            </w:pPr>
            <w:r w:rsidRPr="006168AC">
              <w:rPr>
                <w:rFonts w:ascii="Arial" w:hAnsi="Arial" w:cs="Arial"/>
                <w:color w:val="auto"/>
                <w:sz w:val="16"/>
                <w:szCs w:val="16"/>
              </w:rPr>
              <w:t xml:space="preserve">Realizar seguimiento mensual a través de una matriz interna de la rendición de la información precontractual, contractual y </w:t>
            </w:r>
            <w:proofErr w:type="spellStart"/>
            <w:r w:rsidRPr="006168AC">
              <w:rPr>
                <w:rFonts w:ascii="Arial" w:hAnsi="Arial" w:cs="Arial"/>
                <w:color w:val="auto"/>
                <w:sz w:val="16"/>
                <w:szCs w:val="16"/>
              </w:rPr>
              <w:t>pos</w:t>
            </w:r>
            <w:proofErr w:type="spellEnd"/>
            <w:r w:rsidRPr="006168AC">
              <w:rPr>
                <w:rFonts w:ascii="Arial" w:hAnsi="Arial" w:cs="Arial"/>
                <w:color w:val="auto"/>
                <w:sz w:val="16"/>
                <w:szCs w:val="16"/>
              </w:rPr>
              <w:t xml:space="preserve"> contractual en la plataforma SIA OBSERVA</w:t>
            </w:r>
          </w:p>
        </w:tc>
        <w:tc>
          <w:tcPr>
            <w:tcW w:w="1276"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rPr>
                <w:rFonts w:ascii="Arial" w:hAnsi="Arial" w:cs="Arial"/>
                <w:color w:val="auto"/>
                <w:sz w:val="16"/>
                <w:szCs w:val="16"/>
              </w:rPr>
            </w:pPr>
            <w:r w:rsidRPr="006168AC">
              <w:rPr>
                <w:rFonts w:ascii="Arial" w:hAnsi="Arial" w:cs="Arial"/>
                <w:color w:val="auto"/>
                <w:sz w:val="16"/>
                <w:szCs w:val="16"/>
              </w:rPr>
              <w:t>Bibiana Agudelo Salazar – Director0061| de Control Disciplinario Interno de Instrucción</w:t>
            </w:r>
          </w:p>
        </w:tc>
        <w:tc>
          <w:tcPr>
            <w:tcW w:w="1276"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rPr>
                <w:rFonts w:ascii="Arial" w:hAnsi="Arial" w:cs="Arial"/>
                <w:color w:val="auto"/>
                <w:sz w:val="16"/>
                <w:szCs w:val="16"/>
              </w:rPr>
            </w:pPr>
            <w:r w:rsidRPr="006168AC">
              <w:rPr>
                <w:rFonts w:ascii="Arial" w:hAnsi="Arial" w:cs="Arial"/>
                <w:color w:val="auto"/>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r w:rsidRPr="006168AC">
              <w:rPr>
                <w:rFonts w:ascii="Arial" w:hAnsi="Arial" w:cs="Arial"/>
                <w:color w:val="auto"/>
                <w:sz w:val="16"/>
                <w:szCs w:val="16"/>
              </w:rPr>
              <w:t>30/12/2025</w:t>
            </w:r>
          </w:p>
        </w:tc>
        <w:tc>
          <w:tcPr>
            <w:tcW w:w="126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6319DC" w:rsidRPr="006168AC" w:rsidRDefault="006319DC" w:rsidP="006319DC">
            <w:pPr>
              <w:pStyle w:val="Default"/>
              <w:jc w:val="center"/>
              <w:rPr>
                <w:rFonts w:ascii="Arial" w:hAnsi="Arial" w:cs="Arial"/>
                <w:color w:val="auto"/>
                <w:sz w:val="16"/>
                <w:szCs w:val="16"/>
              </w:rPr>
            </w:pPr>
            <w:r w:rsidRPr="006168AC">
              <w:rPr>
                <w:rFonts w:ascii="Arial" w:hAnsi="Arial" w:cs="Arial"/>
                <w:color w:val="auto"/>
                <w:sz w:val="16"/>
                <w:szCs w:val="16"/>
              </w:rPr>
              <w:t>Control Interno Disciplinario: acción de carácter preventivo</w:t>
            </w:r>
          </w:p>
        </w:tc>
      </w:tr>
      <w:tr w:rsidR="000A1A40"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numPr>
                <w:ilvl w:val="0"/>
                <w:numId w:val="10"/>
              </w:numPr>
              <w:ind w:left="146" w:hanging="146"/>
              <w:jc w:val="both"/>
              <w:rPr>
                <w:rFonts w:ascii="Arial" w:hAnsi="Arial" w:cs="Arial"/>
                <w:color w:val="auto"/>
                <w:sz w:val="16"/>
                <w:szCs w:val="16"/>
              </w:rPr>
            </w:pPr>
            <w:r w:rsidRPr="006168AC">
              <w:rPr>
                <w:rFonts w:ascii="Arial" w:hAnsi="Arial" w:cs="Arial"/>
                <w:color w:val="auto"/>
                <w:sz w:val="16"/>
                <w:szCs w:val="16"/>
              </w:rPr>
              <w:t>Implementar sesiones de capacitación periódicas y obligatorias para todo el personal involucrado en el registro de contratos en SIIFWEB y la carga en SECOP II. El énfasis estará en la correcta identificación y uso de los consecutivos (SMC- vs. CO1-).</w:t>
            </w:r>
          </w:p>
          <w:p w:rsidR="000A1A40" w:rsidRPr="006168AC" w:rsidRDefault="000A1A40" w:rsidP="000A1A40">
            <w:pPr>
              <w:pStyle w:val="Default"/>
              <w:ind w:left="146"/>
              <w:jc w:val="both"/>
              <w:rPr>
                <w:rFonts w:ascii="Arial" w:hAnsi="Arial" w:cs="Arial"/>
                <w:color w:val="auto"/>
                <w:sz w:val="16"/>
                <w:szCs w:val="16"/>
              </w:rPr>
            </w:pPr>
          </w:p>
          <w:p w:rsidR="000A1A40" w:rsidRPr="006168AC" w:rsidRDefault="000A1A40" w:rsidP="000A1A40">
            <w:pPr>
              <w:pStyle w:val="Default"/>
              <w:numPr>
                <w:ilvl w:val="0"/>
                <w:numId w:val="10"/>
              </w:numPr>
              <w:ind w:left="146" w:hanging="146"/>
              <w:jc w:val="both"/>
              <w:rPr>
                <w:rFonts w:ascii="Arial" w:hAnsi="Arial" w:cs="Arial"/>
                <w:color w:val="auto"/>
                <w:sz w:val="16"/>
                <w:szCs w:val="16"/>
              </w:rPr>
            </w:pPr>
            <w:r w:rsidRPr="006168AC">
              <w:rPr>
                <w:rFonts w:ascii="Arial" w:hAnsi="Arial" w:cs="Arial"/>
                <w:color w:val="auto"/>
                <w:sz w:val="16"/>
                <w:szCs w:val="16"/>
              </w:rPr>
              <w:t xml:space="preserve">Establecer un proceso de validación interna antes de consolidar y enviar la información contractual al SIA CONTRALORÍAS – SIA OBSERVA. </w:t>
            </w:r>
            <w:r w:rsidRPr="006168AC">
              <w:rPr>
                <w:rFonts w:ascii="Arial" w:hAnsi="Arial" w:cs="Arial"/>
                <w:color w:val="auto"/>
                <w:sz w:val="16"/>
                <w:szCs w:val="16"/>
              </w:rPr>
              <w:lastRenderedPageBreak/>
              <w:t>Este proceso garantizará que los formatos sean diligenciados de manera completa y consistente por todas las dependencias.</w:t>
            </w:r>
          </w:p>
        </w:tc>
        <w:tc>
          <w:tcPr>
            <w:tcW w:w="1276"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jc w:val="center"/>
              <w:rPr>
                <w:rFonts w:ascii="Arial" w:hAnsi="Arial" w:cs="Arial"/>
                <w:color w:val="auto"/>
                <w:sz w:val="16"/>
                <w:szCs w:val="16"/>
              </w:rPr>
            </w:pPr>
            <w:r w:rsidRPr="006168AC">
              <w:rPr>
                <w:rFonts w:ascii="Arial" w:hAnsi="Arial" w:cs="Arial"/>
                <w:color w:val="auto"/>
                <w:sz w:val="16"/>
                <w:szCs w:val="16"/>
              </w:rPr>
              <w:lastRenderedPageBreak/>
              <w:t>Estefanía Marín Hernández – Abogada Contratista y Cristian Camilo Colorado Tobón – Técnico administrativo</w:t>
            </w:r>
            <w:r w:rsidR="008E6A98">
              <w:rPr>
                <w:rFonts w:ascii="Arial" w:hAnsi="Arial" w:cs="Arial"/>
                <w:color w:val="auto"/>
                <w:sz w:val="16"/>
                <w:szCs w:val="16"/>
              </w:rPr>
              <w:t>, Secretaria de Cultura</w:t>
            </w:r>
            <w:r w:rsidRPr="006168AC">
              <w:rPr>
                <w:rFonts w:ascii="Arial" w:hAnsi="Arial" w:cs="Arial"/>
                <w:color w:val="auto"/>
                <w:sz w:val="16"/>
                <w:szCs w:val="16"/>
              </w:rPr>
              <w:t xml:space="preserve"> </w:t>
            </w:r>
          </w:p>
        </w:tc>
        <w:tc>
          <w:tcPr>
            <w:tcW w:w="1276"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jc w:val="both"/>
              <w:rPr>
                <w:rFonts w:ascii="Arial" w:hAnsi="Arial" w:cs="Arial"/>
                <w:color w:val="auto"/>
                <w:sz w:val="16"/>
                <w:szCs w:val="16"/>
              </w:rPr>
            </w:pPr>
            <w:r w:rsidRPr="006168AC">
              <w:rPr>
                <w:rFonts w:ascii="Arial" w:hAnsi="Arial" w:cs="Arial"/>
                <w:color w:val="auto"/>
                <w:sz w:val="16"/>
                <w:szCs w:val="16"/>
              </w:rPr>
              <w:t>Lograr el 100% de consistencia en el registro y reporte de la información contractual en los sistemas SIIFWEB, SECOP II y SIA CONTRALORÍAS – SIA OBSERVA para el segundo semestre del año 2025.</w:t>
            </w:r>
          </w:p>
        </w:tc>
        <w:tc>
          <w:tcPr>
            <w:tcW w:w="1134"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jc w:val="center"/>
              <w:rPr>
                <w:rFonts w:ascii="Arial" w:hAnsi="Arial" w:cs="Arial"/>
                <w:color w:val="auto"/>
                <w:sz w:val="16"/>
                <w:szCs w:val="16"/>
              </w:rPr>
            </w:pPr>
            <w:r w:rsidRPr="006168AC">
              <w:rPr>
                <w:rFonts w:ascii="Arial" w:hAnsi="Arial" w:cs="Arial"/>
                <w:color w:val="auto"/>
                <w:sz w:val="16"/>
                <w:szCs w:val="16"/>
              </w:rPr>
              <w:t>Cuarto trimestre de 2025</w:t>
            </w:r>
          </w:p>
        </w:tc>
        <w:tc>
          <w:tcPr>
            <w:tcW w:w="1255"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jc w:val="center"/>
              <w:rPr>
                <w:rFonts w:ascii="Arial" w:hAnsi="Arial" w:cs="Arial"/>
                <w:color w:val="auto"/>
                <w:sz w:val="16"/>
                <w:szCs w:val="16"/>
              </w:rPr>
            </w:pPr>
            <w:r w:rsidRPr="006168AC">
              <w:rPr>
                <w:rFonts w:ascii="Arial" w:hAnsi="Arial" w:cs="Arial"/>
                <w:color w:val="auto"/>
                <w:sz w:val="16"/>
                <w:szCs w:val="16"/>
              </w:rPr>
              <w:t>Diciembre de 2025</w:t>
            </w:r>
          </w:p>
        </w:tc>
        <w:tc>
          <w:tcPr>
            <w:tcW w:w="1260"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numPr>
                <w:ilvl w:val="0"/>
                <w:numId w:val="6"/>
              </w:numPr>
              <w:ind w:left="200" w:hanging="200"/>
              <w:jc w:val="both"/>
              <w:rPr>
                <w:rFonts w:ascii="Arial" w:hAnsi="Arial" w:cs="Arial"/>
                <w:color w:val="auto"/>
                <w:sz w:val="16"/>
                <w:szCs w:val="16"/>
              </w:rPr>
            </w:pPr>
            <w:r w:rsidRPr="006168AC">
              <w:rPr>
                <w:rFonts w:ascii="Arial" w:hAnsi="Arial" w:cs="Arial"/>
                <w:color w:val="auto"/>
                <w:sz w:val="16"/>
                <w:szCs w:val="16"/>
              </w:rPr>
              <w:t>Porcentaje de empleados capacitados.</w:t>
            </w:r>
          </w:p>
          <w:p w:rsidR="000A1A40" w:rsidRPr="006168AC" w:rsidRDefault="000A1A40" w:rsidP="000A1A40">
            <w:pPr>
              <w:pStyle w:val="Default"/>
              <w:numPr>
                <w:ilvl w:val="0"/>
                <w:numId w:val="6"/>
              </w:numPr>
              <w:ind w:left="200" w:hanging="200"/>
              <w:jc w:val="both"/>
              <w:rPr>
                <w:rFonts w:ascii="Arial" w:hAnsi="Arial" w:cs="Arial"/>
                <w:color w:val="auto"/>
                <w:sz w:val="16"/>
                <w:szCs w:val="16"/>
              </w:rPr>
            </w:pPr>
            <w:r w:rsidRPr="006168AC">
              <w:rPr>
                <w:rFonts w:ascii="Arial" w:hAnsi="Arial" w:cs="Arial"/>
                <w:color w:val="auto"/>
                <w:sz w:val="16"/>
                <w:szCs w:val="16"/>
              </w:rPr>
              <w:t>Tasa de errores en la información antes y después de la validación.</w:t>
            </w:r>
          </w:p>
        </w:tc>
        <w:tc>
          <w:tcPr>
            <w:tcW w:w="1710" w:type="dxa"/>
            <w:tcBorders>
              <w:top w:val="single" w:sz="5" w:space="0" w:color="000000"/>
              <w:left w:val="single" w:sz="5" w:space="0" w:color="000000"/>
              <w:bottom w:val="single" w:sz="5" w:space="0" w:color="000000"/>
              <w:right w:val="single" w:sz="5" w:space="0" w:color="000000"/>
            </w:tcBorders>
          </w:tcPr>
          <w:p w:rsidR="000A1A40" w:rsidRPr="006168AC" w:rsidRDefault="000A1A40" w:rsidP="000A1A40">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 xml:space="preserve">Realizar la rendición de la </w:t>
            </w:r>
            <w:proofErr w:type="gramStart"/>
            <w:r w:rsidRPr="006168AC">
              <w:rPr>
                <w:rFonts w:ascii="Arial" w:hAnsi="Arial" w:cs="Arial"/>
                <w:color w:val="auto"/>
                <w:sz w:val="16"/>
                <w:szCs w:val="16"/>
              </w:rPr>
              <w:t>contratación  en</w:t>
            </w:r>
            <w:proofErr w:type="gramEnd"/>
            <w:r w:rsidRPr="006168AC">
              <w:rPr>
                <w:rFonts w:ascii="Arial" w:hAnsi="Arial" w:cs="Arial"/>
                <w:color w:val="auto"/>
                <w:sz w:val="16"/>
                <w:szCs w:val="16"/>
              </w:rPr>
              <w:t xml:space="preserve"> el aplicativo SIA Observa en los tiempos establecidos con un seguimiento mensual por parte de la Secretaria de Deporte y Recreación </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Sandra Milena Grajales Ocampo</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 xml:space="preserve">Reporte de la contratación determinada en la Secretaria de Deporte y Recreación con plazo final en los cinco (5) primeros días de cada mes. </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2025/09/09</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2026/03/08</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94133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numPr>
                <w:ilvl w:val="0"/>
                <w:numId w:val="13"/>
              </w:numPr>
              <w:ind w:left="170" w:hanging="142"/>
              <w:rPr>
                <w:rFonts w:ascii="Arial" w:hAnsi="Arial" w:cs="Arial"/>
                <w:color w:val="auto"/>
                <w:sz w:val="16"/>
                <w:szCs w:val="16"/>
              </w:rPr>
            </w:pPr>
            <w:r w:rsidRPr="006168AC">
              <w:rPr>
                <w:rFonts w:ascii="Arial" w:hAnsi="Arial" w:cs="Arial"/>
                <w:color w:val="auto"/>
                <w:sz w:val="16"/>
                <w:szCs w:val="16"/>
              </w:rPr>
              <w:t xml:space="preserve">Asignar a un funcionario y un contratista para realizar las correcciones en los aplicativos </w:t>
            </w:r>
            <w:r w:rsidRPr="006168AC">
              <w:rPr>
                <w:rFonts w:ascii="Arial" w:hAnsi="Arial" w:cs="Arial"/>
                <w:sz w:val="16"/>
                <w:szCs w:val="16"/>
              </w:rPr>
              <w:t>SIA OBSERVA y SIIF.</w:t>
            </w:r>
          </w:p>
          <w:p w:rsidR="0094133C" w:rsidRPr="006168AC" w:rsidRDefault="0094133C" w:rsidP="0094133C">
            <w:pPr>
              <w:pStyle w:val="Default"/>
              <w:ind w:left="170"/>
              <w:rPr>
                <w:rFonts w:ascii="Arial" w:hAnsi="Arial" w:cs="Arial"/>
                <w:color w:val="auto"/>
                <w:sz w:val="16"/>
                <w:szCs w:val="16"/>
              </w:rPr>
            </w:pPr>
          </w:p>
          <w:p w:rsidR="0094133C" w:rsidRPr="006168AC" w:rsidRDefault="0094133C" w:rsidP="0094133C">
            <w:pPr>
              <w:pStyle w:val="Default"/>
              <w:ind w:left="170"/>
              <w:rPr>
                <w:rFonts w:ascii="Arial" w:hAnsi="Arial" w:cs="Arial"/>
                <w:color w:val="auto"/>
                <w:sz w:val="16"/>
                <w:szCs w:val="16"/>
              </w:rPr>
            </w:pPr>
          </w:p>
          <w:p w:rsidR="0094133C" w:rsidRPr="006168AC" w:rsidRDefault="0094133C" w:rsidP="0094133C">
            <w:pPr>
              <w:pStyle w:val="Default"/>
              <w:ind w:left="170"/>
              <w:rPr>
                <w:rFonts w:ascii="Arial" w:hAnsi="Arial" w:cs="Arial"/>
                <w:color w:val="auto"/>
                <w:sz w:val="16"/>
                <w:szCs w:val="16"/>
              </w:rPr>
            </w:pPr>
          </w:p>
          <w:p w:rsidR="0094133C" w:rsidRPr="006168AC" w:rsidRDefault="0094133C" w:rsidP="0094133C">
            <w:pPr>
              <w:pStyle w:val="Default"/>
              <w:numPr>
                <w:ilvl w:val="0"/>
                <w:numId w:val="13"/>
              </w:numPr>
              <w:ind w:left="170" w:hanging="142"/>
              <w:rPr>
                <w:rFonts w:ascii="Arial" w:hAnsi="Arial" w:cs="Arial"/>
                <w:color w:val="auto"/>
                <w:sz w:val="16"/>
                <w:szCs w:val="16"/>
              </w:rPr>
            </w:pPr>
            <w:r w:rsidRPr="006168AC">
              <w:rPr>
                <w:rFonts w:ascii="Arial" w:hAnsi="Arial" w:cs="Arial"/>
                <w:color w:val="auto"/>
                <w:sz w:val="16"/>
                <w:szCs w:val="16"/>
              </w:rPr>
              <w:t xml:space="preserve">Realizar reinducción en los procedimientos del área y en el manejo de los aplicativos </w:t>
            </w:r>
            <w:r w:rsidRPr="006168AC">
              <w:rPr>
                <w:rFonts w:ascii="Arial" w:hAnsi="Arial" w:cs="Arial"/>
                <w:sz w:val="16"/>
                <w:szCs w:val="16"/>
              </w:rPr>
              <w:lastRenderedPageBreak/>
              <w:t>SIA OBSERVA y SIIF.</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numPr>
                <w:ilvl w:val="0"/>
                <w:numId w:val="13"/>
              </w:numPr>
              <w:ind w:left="170" w:hanging="142"/>
              <w:rPr>
                <w:rFonts w:ascii="Arial" w:hAnsi="Arial" w:cs="Arial"/>
                <w:color w:val="auto"/>
                <w:sz w:val="16"/>
                <w:szCs w:val="16"/>
              </w:rPr>
            </w:pPr>
            <w:r w:rsidRPr="006168AC">
              <w:rPr>
                <w:rFonts w:ascii="Arial" w:hAnsi="Arial" w:cs="Arial"/>
                <w:color w:val="auto"/>
                <w:sz w:val="16"/>
                <w:szCs w:val="16"/>
              </w:rPr>
              <w:t xml:space="preserve"> Efectuar el seguimiento permanente al Drive de la contratación “Contratos 2025” y rinda la información en los aplicativos a más tardar el día 30 de cada mes y presentar dos </w:t>
            </w:r>
            <w:proofErr w:type="gramStart"/>
            <w:r w:rsidRPr="006168AC">
              <w:rPr>
                <w:rFonts w:ascii="Arial" w:hAnsi="Arial" w:cs="Arial"/>
                <w:color w:val="auto"/>
                <w:sz w:val="16"/>
                <w:szCs w:val="16"/>
              </w:rPr>
              <w:t>informe  a</w:t>
            </w:r>
            <w:proofErr w:type="gramEnd"/>
            <w:r w:rsidRPr="006168AC">
              <w:rPr>
                <w:rFonts w:ascii="Arial" w:hAnsi="Arial" w:cs="Arial"/>
                <w:color w:val="auto"/>
                <w:sz w:val="16"/>
                <w:szCs w:val="16"/>
              </w:rPr>
              <w:t xml:space="preserve"> la Directora Operativa del estado de la publicación de los contratos en </w:t>
            </w:r>
            <w:r w:rsidRPr="006168AC">
              <w:rPr>
                <w:rFonts w:ascii="Arial" w:hAnsi="Arial" w:cs="Arial"/>
                <w:sz w:val="16"/>
                <w:szCs w:val="16"/>
              </w:rPr>
              <w:t xml:space="preserve">SIA OBSERVA y </w:t>
            </w:r>
            <w:proofErr w:type="spellStart"/>
            <w:r w:rsidRPr="006168AC">
              <w:rPr>
                <w:rFonts w:ascii="Arial" w:hAnsi="Arial" w:cs="Arial"/>
                <w:sz w:val="16"/>
                <w:szCs w:val="16"/>
              </w:rPr>
              <w:t>SiiF</w:t>
            </w:r>
            <w:proofErr w:type="spellEnd"/>
          </w:p>
        </w:tc>
        <w:tc>
          <w:tcPr>
            <w:tcW w:w="1276"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lastRenderedPageBreak/>
              <w:t>Asistente Administrativo</w:t>
            </w:r>
            <w:r w:rsidR="008E6A98">
              <w:rPr>
                <w:rFonts w:ascii="Arial" w:hAnsi="Arial" w:cs="Arial"/>
                <w:color w:val="auto"/>
                <w:sz w:val="16"/>
                <w:szCs w:val="16"/>
              </w:rPr>
              <w:t>, Secretaria de Desarrollo Rural</w:t>
            </w:r>
          </w:p>
        </w:tc>
        <w:tc>
          <w:tcPr>
            <w:tcW w:w="1276"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 xml:space="preserve">Rendir el 100% de los contratos de la vigencia 2024 de </w:t>
            </w:r>
            <w:proofErr w:type="gramStart"/>
            <w:r w:rsidRPr="006168AC">
              <w:rPr>
                <w:rFonts w:ascii="Arial" w:hAnsi="Arial" w:cs="Arial"/>
                <w:color w:val="auto"/>
                <w:sz w:val="16"/>
                <w:szCs w:val="16"/>
              </w:rPr>
              <w:t>la  SDRGA</w:t>
            </w:r>
            <w:proofErr w:type="gramEnd"/>
            <w:r w:rsidRPr="006168AC">
              <w:rPr>
                <w:rFonts w:ascii="Arial" w:hAnsi="Arial" w:cs="Arial"/>
                <w:color w:val="auto"/>
                <w:sz w:val="16"/>
                <w:szCs w:val="16"/>
              </w:rPr>
              <w:t xml:space="preserve"> dejados de rendir.</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2. Una (1) capacitación</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3. Acta de reunión</w:t>
            </w:r>
          </w:p>
        </w:tc>
        <w:tc>
          <w:tcPr>
            <w:tcW w:w="1134"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lastRenderedPageBreak/>
              <w:t>10/09/2025</w:t>
            </w:r>
          </w:p>
        </w:tc>
        <w:tc>
          <w:tcPr>
            <w:tcW w:w="1255"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r w:rsidRPr="006168AC">
              <w:rPr>
                <w:rFonts w:ascii="Arial" w:hAnsi="Arial" w:cs="Arial"/>
                <w:color w:val="auto"/>
                <w:sz w:val="16"/>
                <w:szCs w:val="16"/>
              </w:rPr>
              <w:t>9/03/2026</w:t>
            </w:r>
          </w:p>
        </w:tc>
        <w:tc>
          <w:tcPr>
            <w:tcW w:w="126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r>
      <w:tr w:rsidR="0018289A"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Socializar nuevamente los lineamientos establecidos para el registro de los contratos en el SIA OBSERVA con el personal involucrado en el proceso de cumplimiento de dicha tarea.</w:t>
            </w:r>
          </w:p>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(A través de comunicaciones oficiales). Por lo menos un oficio </w:t>
            </w:r>
            <w:r w:rsidRPr="006168AC">
              <w:rPr>
                <w:rFonts w:ascii="Arial" w:hAnsi="Arial" w:cs="Arial"/>
                <w:color w:val="auto"/>
                <w:sz w:val="16"/>
                <w:szCs w:val="16"/>
              </w:rPr>
              <w:lastRenderedPageBreak/>
              <w:t>semestral.</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lastRenderedPageBreak/>
              <w:t>Gestión Contractual</w:t>
            </w:r>
            <w:r w:rsidR="008E6A98">
              <w:rPr>
                <w:rFonts w:ascii="Arial" w:hAnsi="Arial" w:cs="Arial"/>
                <w:color w:val="auto"/>
                <w:sz w:val="16"/>
                <w:szCs w:val="16"/>
              </w:rPr>
              <w:t>, Secretaria de Salud</w:t>
            </w:r>
            <w:r w:rsidRPr="006168AC">
              <w:rPr>
                <w:rFonts w:ascii="Arial" w:hAnsi="Arial" w:cs="Arial"/>
                <w:color w:val="auto"/>
                <w:sz w:val="16"/>
                <w:szCs w:val="16"/>
              </w:rPr>
              <w:t xml:space="preserve">  </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Un (1) Oficio cada semestre</w:t>
            </w: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1 octubre 2025 </w:t>
            </w:r>
          </w:p>
        </w:tc>
        <w:tc>
          <w:tcPr>
            <w:tcW w:w="1255"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r w:rsidRPr="006168AC">
              <w:rPr>
                <w:rFonts w:ascii="Arial" w:hAnsi="Arial" w:cs="Arial"/>
                <w:color w:val="auto"/>
                <w:sz w:val="16"/>
                <w:szCs w:val="16"/>
              </w:rPr>
              <w:t>30 de diciembre 2025</w:t>
            </w:r>
          </w:p>
        </w:tc>
        <w:tc>
          <w:tcPr>
            <w:tcW w:w="126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r>
      <w:tr w:rsidR="0018289A"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Realizar el registro, verificación y marcado de los contratos para la rendición que realiza la Administración Municipal a la Auditoría General de la República, con la periodicidad establecida por la Contraloría Municipal.</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Gestión </w:t>
            </w:r>
            <w:proofErr w:type="gramStart"/>
            <w:r w:rsidRPr="006168AC">
              <w:rPr>
                <w:rFonts w:ascii="Arial" w:hAnsi="Arial" w:cs="Arial"/>
                <w:color w:val="auto"/>
                <w:sz w:val="16"/>
                <w:szCs w:val="16"/>
              </w:rPr>
              <w:t xml:space="preserve">Contractual  </w:t>
            </w:r>
            <w:r w:rsidR="008E6A98">
              <w:rPr>
                <w:rFonts w:ascii="Arial" w:hAnsi="Arial" w:cs="Arial"/>
                <w:color w:val="auto"/>
                <w:sz w:val="16"/>
                <w:szCs w:val="16"/>
              </w:rPr>
              <w:t>,</w:t>
            </w:r>
            <w:proofErr w:type="gramEnd"/>
            <w:r w:rsidR="008E6A98">
              <w:rPr>
                <w:rFonts w:ascii="Arial" w:hAnsi="Arial" w:cs="Arial"/>
                <w:color w:val="auto"/>
                <w:sz w:val="16"/>
                <w:szCs w:val="16"/>
              </w:rPr>
              <w:t xml:space="preserve"> Secretaria de Salud</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12 reportes en la plataforma SIA Observa durante la anualidad</w:t>
            </w:r>
          </w:p>
        </w:tc>
        <w:tc>
          <w:tcPr>
            <w:tcW w:w="1134"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1 octubre 2025 </w:t>
            </w:r>
          </w:p>
        </w:tc>
        <w:tc>
          <w:tcPr>
            <w:tcW w:w="1255"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r w:rsidRPr="006168AC">
              <w:rPr>
                <w:rFonts w:ascii="Arial" w:hAnsi="Arial" w:cs="Arial"/>
                <w:color w:val="auto"/>
                <w:sz w:val="16"/>
                <w:szCs w:val="16"/>
              </w:rPr>
              <w:t xml:space="preserve">30 diciembre 2025 </w:t>
            </w:r>
          </w:p>
        </w:tc>
        <w:tc>
          <w:tcPr>
            <w:tcW w:w="126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r>
      <w:tr w:rsidR="007C45CB"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rPr>
                <w:rFonts w:ascii="Arial" w:hAnsi="Arial" w:cs="Arial"/>
                <w:color w:val="auto"/>
                <w:sz w:val="16"/>
                <w:szCs w:val="16"/>
              </w:rPr>
            </w:pPr>
            <w:r>
              <w:rPr>
                <w:rFonts w:ascii="Arial" w:hAnsi="Arial" w:cs="Arial"/>
                <w:color w:val="auto"/>
                <w:sz w:val="16"/>
                <w:szCs w:val="16"/>
              </w:rPr>
              <w:t xml:space="preserve">Se </w:t>
            </w:r>
            <w:r w:rsidR="000703C5">
              <w:rPr>
                <w:rFonts w:ascii="Arial" w:hAnsi="Arial" w:cs="Arial"/>
                <w:color w:val="auto"/>
                <w:sz w:val="16"/>
                <w:szCs w:val="16"/>
              </w:rPr>
              <w:t>realizará una conciliación semestral de datos de la contratación de la Oficina Asesora de Control Interno, entre las plataformas SIIF y SIA Observa</w:t>
            </w:r>
          </w:p>
        </w:tc>
        <w:tc>
          <w:tcPr>
            <w:tcW w:w="1276"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rPr>
                <w:rFonts w:ascii="Arial" w:hAnsi="Arial" w:cs="Arial"/>
                <w:color w:val="auto"/>
                <w:sz w:val="16"/>
                <w:szCs w:val="16"/>
              </w:rPr>
            </w:pPr>
            <w:r>
              <w:rPr>
                <w:rFonts w:ascii="Arial" w:hAnsi="Arial" w:cs="Arial"/>
                <w:color w:val="auto"/>
                <w:sz w:val="16"/>
                <w:szCs w:val="16"/>
              </w:rPr>
              <w:t>Oficina Asesora de Control Interno</w:t>
            </w:r>
          </w:p>
        </w:tc>
        <w:tc>
          <w:tcPr>
            <w:tcW w:w="1276" w:type="dxa"/>
            <w:tcBorders>
              <w:top w:val="single" w:sz="5" w:space="0" w:color="000000"/>
              <w:left w:val="single" w:sz="5" w:space="0" w:color="000000"/>
              <w:bottom w:val="single" w:sz="5" w:space="0" w:color="000000"/>
              <w:right w:val="single" w:sz="5" w:space="0" w:color="000000"/>
            </w:tcBorders>
          </w:tcPr>
          <w:p w:rsidR="007C45CB" w:rsidRPr="006168AC" w:rsidRDefault="000703C5" w:rsidP="0018289A">
            <w:pPr>
              <w:pStyle w:val="Default"/>
              <w:rPr>
                <w:rFonts w:ascii="Arial" w:hAnsi="Arial" w:cs="Arial"/>
                <w:color w:val="auto"/>
                <w:sz w:val="16"/>
                <w:szCs w:val="16"/>
              </w:rPr>
            </w:pPr>
            <w:r>
              <w:rPr>
                <w:rFonts w:ascii="Arial" w:hAnsi="Arial" w:cs="Arial"/>
                <w:color w:val="auto"/>
                <w:sz w:val="16"/>
                <w:szCs w:val="16"/>
              </w:rPr>
              <w:t>1 base de datos cruzada entre plataforma</w:t>
            </w:r>
          </w:p>
        </w:tc>
        <w:tc>
          <w:tcPr>
            <w:tcW w:w="1134"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rPr>
                <w:rFonts w:ascii="Arial" w:hAnsi="Arial" w:cs="Arial"/>
                <w:color w:val="auto"/>
                <w:sz w:val="16"/>
                <w:szCs w:val="16"/>
              </w:rPr>
            </w:pPr>
            <w:r>
              <w:rPr>
                <w:rFonts w:ascii="Arial" w:hAnsi="Arial" w:cs="Arial"/>
                <w:color w:val="auto"/>
                <w:sz w:val="16"/>
                <w:szCs w:val="16"/>
              </w:rPr>
              <w:t xml:space="preserve">10 de </w:t>
            </w:r>
            <w:proofErr w:type="gramStart"/>
            <w:r>
              <w:rPr>
                <w:rFonts w:ascii="Arial" w:hAnsi="Arial" w:cs="Arial"/>
                <w:color w:val="auto"/>
                <w:sz w:val="16"/>
                <w:szCs w:val="16"/>
              </w:rPr>
              <w:t>Septiembre</w:t>
            </w:r>
            <w:proofErr w:type="gramEnd"/>
            <w:r>
              <w:rPr>
                <w:rFonts w:ascii="Arial" w:hAnsi="Arial" w:cs="Arial"/>
                <w:color w:val="auto"/>
                <w:sz w:val="16"/>
                <w:szCs w:val="16"/>
              </w:rPr>
              <w:t xml:space="preserve"> 2025</w:t>
            </w:r>
          </w:p>
        </w:tc>
        <w:tc>
          <w:tcPr>
            <w:tcW w:w="1255"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jc w:val="center"/>
              <w:rPr>
                <w:rFonts w:ascii="Arial" w:hAnsi="Arial" w:cs="Arial"/>
                <w:color w:val="auto"/>
                <w:sz w:val="16"/>
                <w:szCs w:val="16"/>
              </w:rPr>
            </w:pPr>
            <w:r>
              <w:rPr>
                <w:rFonts w:ascii="Arial" w:hAnsi="Arial" w:cs="Arial"/>
                <w:color w:val="auto"/>
                <w:sz w:val="16"/>
                <w:szCs w:val="16"/>
              </w:rPr>
              <w:t xml:space="preserve">10 </w:t>
            </w:r>
            <w:proofErr w:type="gramStart"/>
            <w:r>
              <w:rPr>
                <w:rFonts w:ascii="Arial" w:hAnsi="Arial" w:cs="Arial"/>
                <w:color w:val="auto"/>
                <w:sz w:val="16"/>
                <w:szCs w:val="16"/>
              </w:rPr>
              <w:t>Marzo</w:t>
            </w:r>
            <w:proofErr w:type="gramEnd"/>
            <w:r>
              <w:rPr>
                <w:rFonts w:ascii="Arial" w:hAnsi="Arial" w:cs="Arial"/>
                <w:color w:val="auto"/>
                <w:sz w:val="16"/>
                <w:szCs w:val="16"/>
              </w:rPr>
              <w:t xml:space="preserve"> 2026</w:t>
            </w:r>
          </w:p>
        </w:tc>
        <w:tc>
          <w:tcPr>
            <w:tcW w:w="1260"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7C45CB" w:rsidRPr="006168AC" w:rsidRDefault="007C45CB" w:rsidP="0018289A">
            <w:pPr>
              <w:pStyle w:val="Default"/>
              <w:jc w:val="center"/>
              <w:rPr>
                <w:rFonts w:ascii="Arial" w:hAnsi="Arial" w:cs="Arial"/>
                <w:color w:val="auto"/>
                <w:sz w:val="16"/>
                <w:szCs w:val="16"/>
              </w:rPr>
            </w:pPr>
          </w:p>
        </w:tc>
      </w:tr>
      <w:tr w:rsidR="00182D00"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9F4FF7">
              <w:rPr>
                <w:rFonts w:ascii="Arial" w:hAnsi="Arial" w:cs="Arial"/>
                <w:color w:val="auto"/>
                <w:sz w:val="16"/>
                <w:szCs w:val="16"/>
              </w:rPr>
              <w:t>Realizar un seguimiento trimestral a la veracidad y utilidad de la información en las plataformas SIA OBSERVA y SECOP</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Pr>
                <w:rFonts w:ascii="Arial" w:hAnsi="Arial" w:cs="Arial"/>
                <w:color w:val="auto"/>
                <w:sz w:val="16"/>
                <w:szCs w:val="16"/>
              </w:rPr>
              <w:t>Juan Camilo Ballesteros Sánchez/Director Operativo</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9F4FF7">
              <w:rPr>
                <w:rFonts w:ascii="Arial" w:hAnsi="Arial" w:cs="Arial"/>
                <w:color w:val="auto"/>
                <w:sz w:val="16"/>
                <w:szCs w:val="16"/>
              </w:rPr>
              <w:t>2 seguimientos de aplicación en tiempo real del cargue de la informació</w:t>
            </w:r>
            <w:r>
              <w:rPr>
                <w:rFonts w:ascii="Arial" w:hAnsi="Arial" w:cs="Arial"/>
                <w:color w:val="auto"/>
                <w:sz w:val="16"/>
                <w:szCs w:val="16"/>
              </w:rPr>
              <w:t>n</w:t>
            </w:r>
          </w:p>
        </w:tc>
        <w:tc>
          <w:tcPr>
            <w:tcW w:w="1134"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Pr>
                <w:rFonts w:ascii="Arial" w:hAnsi="Arial" w:cs="Arial"/>
                <w:color w:val="auto"/>
                <w:sz w:val="16"/>
                <w:szCs w:val="16"/>
              </w:rPr>
              <w:t>08/03/2025</w:t>
            </w:r>
          </w:p>
        </w:tc>
        <w:tc>
          <w:tcPr>
            <w:tcW w:w="126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r>
      <w:tr w:rsidR="00F71D3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71D33" w:rsidRPr="006168AC" w:rsidRDefault="00F71D33" w:rsidP="00F71D33">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71D33" w:rsidRPr="006168AC" w:rsidRDefault="00F71D33" w:rsidP="00F71D33">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71D33" w:rsidRPr="006168AC" w:rsidRDefault="00F71D33" w:rsidP="00F71D33">
            <w:pPr>
              <w:spacing w:after="0" w:line="240" w:lineRule="auto"/>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71D33" w:rsidRPr="003C2A90" w:rsidRDefault="00F71D33" w:rsidP="00F71D33">
            <w:pPr>
              <w:pStyle w:val="Default"/>
              <w:rPr>
                <w:rFonts w:ascii="Arial" w:hAnsi="Arial" w:cs="Arial"/>
                <w:color w:val="auto"/>
                <w:sz w:val="16"/>
                <w:szCs w:val="16"/>
              </w:rPr>
            </w:pPr>
            <w:r>
              <w:rPr>
                <w:rFonts w:ascii="Arial" w:hAnsi="Arial" w:cs="Arial"/>
                <w:color w:val="auto"/>
                <w:sz w:val="16"/>
                <w:szCs w:val="16"/>
              </w:rPr>
              <w:t xml:space="preserve">Establecer controles a la efectividad y veracidad de la rendición </w:t>
            </w:r>
          </w:p>
        </w:tc>
        <w:tc>
          <w:tcPr>
            <w:tcW w:w="1276" w:type="dxa"/>
            <w:tcBorders>
              <w:top w:val="single" w:sz="5" w:space="0" w:color="000000"/>
              <w:left w:val="single" w:sz="5" w:space="0" w:color="000000"/>
              <w:bottom w:val="single" w:sz="5" w:space="0" w:color="000000"/>
              <w:right w:val="single" w:sz="5" w:space="0" w:color="000000"/>
            </w:tcBorders>
          </w:tcPr>
          <w:p w:rsidR="00F71D33" w:rsidRPr="003C2A90" w:rsidRDefault="00F71D33" w:rsidP="00F71D33">
            <w:pPr>
              <w:pStyle w:val="Default"/>
              <w:rPr>
                <w:rFonts w:ascii="Arial" w:hAnsi="Arial" w:cs="Arial"/>
                <w:color w:val="auto"/>
                <w:sz w:val="16"/>
                <w:szCs w:val="16"/>
              </w:rPr>
            </w:pPr>
            <w:r>
              <w:rPr>
                <w:rFonts w:ascii="Arial" w:hAnsi="Arial" w:cs="Arial"/>
                <w:color w:val="auto"/>
                <w:sz w:val="16"/>
                <w:szCs w:val="16"/>
              </w:rPr>
              <w:t>SECRETARIA DE DESARROLLO SOCIAL Y POLITICO SUBSECRETARIAS</w:t>
            </w:r>
            <w:proofErr w:type="gramStart"/>
            <w:r>
              <w:rPr>
                <w:rFonts w:ascii="Arial" w:hAnsi="Arial" w:cs="Arial"/>
                <w:color w:val="auto"/>
                <w:sz w:val="16"/>
                <w:szCs w:val="16"/>
              </w:rPr>
              <w:t xml:space="preserve">/  </w:t>
            </w:r>
            <w:r>
              <w:rPr>
                <w:rFonts w:ascii="Arial" w:hAnsi="Arial" w:cs="Arial"/>
                <w:color w:val="auto"/>
                <w:sz w:val="16"/>
                <w:szCs w:val="16"/>
              </w:rPr>
              <w:lastRenderedPageBreak/>
              <w:t>TERESITA</w:t>
            </w:r>
            <w:proofErr w:type="gramEnd"/>
            <w:r>
              <w:rPr>
                <w:rFonts w:ascii="Arial" w:hAnsi="Arial" w:cs="Arial"/>
                <w:color w:val="auto"/>
                <w:sz w:val="16"/>
                <w:szCs w:val="16"/>
              </w:rPr>
              <w:t xml:space="preserve"> JANNET PELAEZ CRUZ – YESENIA PAOLA CORDOBA QUESADA</w:t>
            </w:r>
          </w:p>
        </w:tc>
        <w:tc>
          <w:tcPr>
            <w:tcW w:w="1276" w:type="dxa"/>
            <w:tcBorders>
              <w:top w:val="single" w:sz="5" w:space="0" w:color="000000"/>
              <w:left w:val="single" w:sz="5" w:space="0" w:color="000000"/>
              <w:bottom w:val="single" w:sz="5" w:space="0" w:color="000000"/>
              <w:right w:val="single" w:sz="5" w:space="0" w:color="000000"/>
            </w:tcBorders>
          </w:tcPr>
          <w:p w:rsidR="00F71D33" w:rsidRPr="003C2A90" w:rsidRDefault="00F71D33" w:rsidP="00F71D33">
            <w:pPr>
              <w:pStyle w:val="Default"/>
              <w:rPr>
                <w:rFonts w:ascii="Arial" w:hAnsi="Arial" w:cs="Arial"/>
                <w:color w:val="auto"/>
                <w:sz w:val="16"/>
                <w:szCs w:val="16"/>
              </w:rPr>
            </w:pPr>
            <w:r>
              <w:rPr>
                <w:rFonts w:ascii="Arial" w:hAnsi="Arial" w:cs="Arial"/>
                <w:color w:val="auto"/>
                <w:sz w:val="16"/>
                <w:szCs w:val="16"/>
              </w:rPr>
              <w:lastRenderedPageBreak/>
              <w:t xml:space="preserve">2 </w:t>
            </w:r>
            <w:proofErr w:type="gramStart"/>
            <w:r>
              <w:rPr>
                <w:rFonts w:ascii="Arial" w:hAnsi="Arial" w:cs="Arial"/>
                <w:color w:val="auto"/>
                <w:sz w:val="16"/>
                <w:szCs w:val="16"/>
              </w:rPr>
              <w:t>Actividades</w:t>
            </w:r>
            <w:proofErr w:type="gramEnd"/>
            <w:r>
              <w:rPr>
                <w:rFonts w:ascii="Arial" w:hAnsi="Arial" w:cs="Arial"/>
                <w:color w:val="auto"/>
                <w:sz w:val="16"/>
                <w:szCs w:val="16"/>
              </w:rPr>
              <w:t xml:space="preserve"> de control realizadas</w:t>
            </w:r>
          </w:p>
        </w:tc>
        <w:tc>
          <w:tcPr>
            <w:tcW w:w="1134" w:type="dxa"/>
            <w:tcBorders>
              <w:top w:val="single" w:sz="5" w:space="0" w:color="000000"/>
              <w:left w:val="single" w:sz="5" w:space="0" w:color="000000"/>
              <w:bottom w:val="single" w:sz="5" w:space="0" w:color="000000"/>
              <w:right w:val="single" w:sz="5" w:space="0" w:color="000000"/>
            </w:tcBorders>
          </w:tcPr>
          <w:p w:rsidR="00F71D33" w:rsidRPr="003C2A90" w:rsidRDefault="00F71D33" w:rsidP="00F71D33">
            <w:pPr>
              <w:pStyle w:val="Default"/>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F71D33" w:rsidRPr="003C2A90" w:rsidRDefault="00F71D33" w:rsidP="00F71D33">
            <w:pPr>
              <w:pStyle w:val="Default"/>
              <w:jc w:val="center"/>
              <w:rPr>
                <w:rFonts w:ascii="Arial" w:hAnsi="Arial" w:cs="Arial"/>
                <w:color w:val="auto"/>
                <w:sz w:val="16"/>
                <w:szCs w:val="16"/>
              </w:rPr>
            </w:pPr>
            <w:r>
              <w:rPr>
                <w:rFonts w:ascii="Arial" w:hAnsi="Arial" w:cs="Arial"/>
                <w:color w:val="auto"/>
                <w:sz w:val="16"/>
                <w:szCs w:val="16"/>
              </w:rPr>
              <w:t>07/03/2026</w:t>
            </w:r>
          </w:p>
        </w:tc>
        <w:tc>
          <w:tcPr>
            <w:tcW w:w="1260" w:type="dxa"/>
            <w:tcBorders>
              <w:top w:val="single" w:sz="5" w:space="0" w:color="000000"/>
              <w:left w:val="single" w:sz="5" w:space="0" w:color="000000"/>
              <w:bottom w:val="single" w:sz="5" w:space="0" w:color="000000"/>
              <w:right w:val="single" w:sz="5" w:space="0" w:color="000000"/>
            </w:tcBorders>
          </w:tcPr>
          <w:p w:rsidR="00F71D33" w:rsidRPr="003C2A90" w:rsidRDefault="00F71D33" w:rsidP="00F71D3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71D33" w:rsidRPr="003C2A90" w:rsidRDefault="00F71D33" w:rsidP="00F71D33">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15</w:t>
            </w: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sz w:val="16"/>
                <w:szCs w:val="16"/>
              </w:rPr>
            </w:pPr>
            <w:r w:rsidRPr="006168AC">
              <w:rPr>
                <w:rFonts w:ascii="Arial" w:hAnsi="Arial" w:cs="Arial"/>
                <w:b/>
                <w:sz w:val="16"/>
                <w:szCs w:val="16"/>
              </w:rPr>
              <w:t xml:space="preserve">RENDICION CONTRATACION AÑO 2024 SIA CONTRALORIAS: </w:t>
            </w:r>
            <w:r w:rsidRPr="006168AC">
              <w:rPr>
                <w:rFonts w:ascii="Arial" w:hAnsi="Arial" w:cs="Arial"/>
                <w:sz w:val="16"/>
                <w:szCs w:val="16"/>
              </w:rPr>
              <w:t xml:space="preserve">Al revisar la información contractual </w:t>
            </w:r>
            <w:r w:rsidRPr="006168AC">
              <w:rPr>
                <w:rFonts w:ascii="Arial" w:hAnsi="Arial" w:cs="Arial"/>
                <w:bCs/>
                <w:sz w:val="16"/>
                <w:szCs w:val="16"/>
              </w:rPr>
              <w:t xml:space="preserve">SIA CONTRALORIAS rendida en la Plantilla </w:t>
            </w:r>
            <w:proofErr w:type="gramStart"/>
            <w:r w:rsidRPr="006168AC">
              <w:rPr>
                <w:rFonts w:ascii="Arial" w:hAnsi="Arial" w:cs="Arial"/>
                <w:bCs/>
                <w:sz w:val="16"/>
                <w:szCs w:val="16"/>
              </w:rPr>
              <w:t xml:space="preserve">202458  </w:t>
            </w:r>
            <w:r w:rsidRPr="006168AC">
              <w:rPr>
                <w:rFonts w:ascii="Arial" w:hAnsi="Arial" w:cs="Arial"/>
                <w:bCs/>
                <w:i/>
                <w:sz w:val="16"/>
                <w:szCs w:val="16"/>
              </w:rPr>
              <w:t>“</w:t>
            </w:r>
            <w:proofErr w:type="gramEnd"/>
            <w:r w:rsidRPr="006168AC">
              <w:rPr>
                <w:rFonts w:ascii="Arial" w:hAnsi="Arial" w:cs="Arial"/>
                <w:bCs/>
                <w:i/>
                <w:sz w:val="16"/>
                <w:szCs w:val="16"/>
              </w:rPr>
              <w:t>Formato f20_1A_CMP Rendición de la contratación”</w:t>
            </w:r>
            <w:r w:rsidRPr="006168AC">
              <w:rPr>
                <w:rFonts w:ascii="Arial" w:hAnsi="Arial" w:cs="Arial"/>
                <w:bCs/>
                <w:sz w:val="16"/>
                <w:szCs w:val="16"/>
              </w:rPr>
              <w:t xml:space="preserve"> de enero a diciembre de 2024, se evidenciaron </w:t>
            </w:r>
            <w:r w:rsidRPr="006168AC">
              <w:rPr>
                <w:rFonts w:ascii="Arial" w:hAnsi="Arial" w:cs="Arial"/>
                <w:sz w:val="16"/>
                <w:szCs w:val="16"/>
                <w:lang w:val="es-MX"/>
              </w:rPr>
              <w:t>falencias en el diligenciamiento de casi todas las columnas del formato.</w:t>
            </w: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 xml:space="preserve">La Entidad implementará un proceso de control previo y posterior al diligenciamiento del Formato f20_1A_CMP en SIA Contralorías, que incluirá la capacitación a los funcionarios responsables, la adopción de una guía interna para el correcto registro de la información y la revisión mensual por parte del Grupo de Contratación y Control Interno, con el fin de asegurar que todas las columnas del formato se diligencien completa y adecuadamente, evitando inconsistencias en la rendición de la </w:t>
            </w:r>
            <w:r w:rsidRPr="006168AC">
              <w:rPr>
                <w:rFonts w:ascii="Arial" w:hAnsi="Arial" w:cs="Arial"/>
                <w:color w:val="auto"/>
                <w:sz w:val="16"/>
                <w:szCs w:val="16"/>
              </w:rPr>
              <w:lastRenderedPageBreak/>
              <w:t>contratación</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Secretario de hacienda – Jorge Alexis </w:t>
            </w:r>
            <w:proofErr w:type="spellStart"/>
            <w:r w:rsidRPr="006168AC">
              <w:rPr>
                <w:rFonts w:ascii="Arial" w:hAnsi="Arial" w:cs="Arial"/>
                <w:color w:val="auto"/>
                <w:sz w:val="16"/>
                <w:szCs w:val="16"/>
              </w:rPr>
              <w:t>Mejia</w:t>
            </w:r>
            <w:proofErr w:type="spellEnd"/>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Garantizar que el 100% de las columnas del Formato f20_1A_CMP se diligencien correcta y oportunamente en cada reporte mensual, alcanzando un 0% de inconsistencias detectadas por la Contraloría durante el año 2025</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15/09/2025</w:t>
            </w:r>
          </w:p>
          <w:p w:rsidR="000A3DEE" w:rsidRPr="006168AC" w:rsidRDefault="000A3DEE" w:rsidP="000A3DEE">
            <w:pPr>
              <w:pStyle w:val="Default"/>
              <w:rPr>
                <w:rFonts w:ascii="Arial" w:hAnsi="Arial" w:cs="Arial"/>
                <w:color w:val="auto"/>
                <w:sz w:val="16"/>
                <w:szCs w:val="16"/>
              </w:rPr>
            </w:pP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14/03/2026</w:t>
            </w:r>
          </w:p>
          <w:p w:rsidR="000A3DEE" w:rsidRPr="006168AC" w:rsidRDefault="000A3DEE" w:rsidP="000A3DEE">
            <w:pPr>
              <w:pStyle w:val="Default"/>
              <w:jc w:val="center"/>
              <w:rPr>
                <w:rFonts w:ascii="Arial" w:hAnsi="Arial" w:cs="Arial"/>
                <w:color w:val="auto"/>
                <w:sz w:val="16"/>
                <w:szCs w:val="16"/>
              </w:rPr>
            </w:pP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
                <w:sz w:val="16"/>
                <w:szCs w:val="16"/>
              </w:rPr>
            </w:pP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Cs/>
                <w:sz w:val="16"/>
                <w:szCs w:val="16"/>
                <w:lang w:val="es-CO"/>
              </w:rPr>
            </w:pPr>
            <w:r w:rsidRPr="006168AC">
              <w:rPr>
                <w:rFonts w:ascii="Arial" w:hAnsi="Arial" w:cs="Arial"/>
                <w:bCs/>
                <w:sz w:val="16"/>
                <w:szCs w:val="16"/>
                <w:lang w:val="es-CO"/>
              </w:rPr>
              <w:t>1. Gestionar capacitación para los funcionarios responsables en el diligenciamiento de los formatos, con énfasis en las actualizaciones normativas y técnicas.</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Cristian David Toro Calle</w:t>
            </w:r>
            <w:r w:rsidR="008E6A98">
              <w:rPr>
                <w:rFonts w:ascii="Arial" w:hAnsi="Arial" w:cs="Arial"/>
                <w:color w:val="auto"/>
                <w:sz w:val="16"/>
                <w:szCs w:val="16"/>
              </w:rPr>
              <w:t>, Secretario de Desarrollo Económico y Competitividad</w:t>
            </w: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Una capacitación gestionada.</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11/09/2025</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10/03/025</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 xml:space="preserve">Realizar por parte de la Dirección, la revisión de la información digitada en la plataforma SIIF FINANCIERO por parte del personal asignado en la orden del gasto de cada contrato antes de aprobar el proceso en la plataforma SECOP II </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Bibiana Agudelo Salazar – Director0061| de Control Disciplinario Interno de Instrucción</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p w:rsidR="000A3DEE" w:rsidRPr="006168AC" w:rsidRDefault="000A3DEE" w:rsidP="000A3DEE">
            <w:pPr>
              <w:pStyle w:val="Default"/>
              <w:jc w:val="center"/>
              <w:rPr>
                <w:rFonts w:ascii="Arial" w:hAnsi="Arial" w:cs="Arial"/>
                <w:color w:val="auto"/>
                <w:sz w:val="16"/>
                <w:szCs w:val="16"/>
              </w:rPr>
            </w:pPr>
          </w:p>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15/03/2026</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Control Interno Disciplinario: Teniendo en cuenta que la orden del gasto alimenta el formato F20, con esta acción de mejora se genera una acción correctiva para que el hallazgo no se vuelva a presentar</w:t>
            </w: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numPr>
                <w:ilvl w:val="0"/>
                <w:numId w:val="11"/>
              </w:numPr>
              <w:ind w:left="146" w:hanging="146"/>
              <w:jc w:val="both"/>
              <w:rPr>
                <w:rFonts w:ascii="Arial" w:hAnsi="Arial" w:cs="Arial"/>
                <w:color w:val="auto"/>
                <w:sz w:val="16"/>
                <w:szCs w:val="16"/>
              </w:rPr>
            </w:pPr>
            <w:r w:rsidRPr="006168AC">
              <w:rPr>
                <w:rFonts w:ascii="Arial" w:hAnsi="Arial" w:cs="Arial"/>
                <w:color w:val="auto"/>
                <w:sz w:val="16"/>
                <w:szCs w:val="16"/>
              </w:rPr>
              <w:t xml:space="preserve">Implementar sesiones de capacitación periódicas y obligatorias para todo el personal involucrado en el registro de contratos en SIIFWEB y la carga en SECOP II. El énfasis estará en la correcta </w:t>
            </w:r>
            <w:r w:rsidRPr="006168AC">
              <w:rPr>
                <w:rFonts w:ascii="Arial" w:hAnsi="Arial" w:cs="Arial"/>
                <w:color w:val="auto"/>
                <w:sz w:val="16"/>
                <w:szCs w:val="16"/>
              </w:rPr>
              <w:lastRenderedPageBreak/>
              <w:t>identificación y uso de los consecutivos (SMC- vs. CO1-).</w:t>
            </w:r>
          </w:p>
          <w:p w:rsidR="000A3DEE" w:rsidRPr="006168AC" w:rsidRDefault="000A3DEE" w:rsidP="000A3DEE">
            <w:pPr>
              <w:pStyle w:val="Default"/>
              <w:ind w:left="146"/>
              <w:jc w:val="both"/>
              <w:rPr>
                <w:rFonts w:ascii="Arial" w:hAnsi="Arial" w:cs="Arial"/>
                <w:color w:val="auto"/>
                <w:sz w:val="16"/>
                <w:szCs w:val="16"/>
              </w:rPr>
            </w:pPr>
          </w:p>
          <w:p w:rsidR="000A3DEE" w:rsidRPr="006168AC" w:rsidRDefault="000A3DEE" w:rsidP="000A3DEE">
            <w:pPr>
              <w:pStyle w:val="Default"/>
              <w:numPr>
                <w:ilvl w:val="0"/>
                <w:numId w:val="11"/>
              </w:numPr>
              <w:ind w:left="146" w:hanging="146"/>
              <w:jc w:val="both"/>
              <w:rPr>
                <w:rFonts w:ascii="Arial" w:hAnsi="Arial" w:cs="Arial"/>
                <w:color w:val="auto"/>
                <w:sz w:val="16"/>
                <w:szCs w:val="16"/>
              </w:rPr>
            </w:pPr>
            <w:r w:rsidRPr="006168AC">
              <w:rPr>
                <w:rFonts w:ascii="Arial" w:hAnsi="Arial" w:cs="Arial"/>
                <w:color w:val="auto"/>
                <w:sz w:val="16"/>
                <w:szCs w:val="16"/>
              </w:rPr>
              <w:t>Establecer un proceso de validación interna antes de consolidar y enviar la información contractual al SIA CONTRALORÍAS – SIA OBSERVA. Este proceso garantizará que los formatos sean diligenciados de manera completa y consistente por todas las dependencias.</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lastRenderedPageBreak/>
              <w:t>Estefanía Marín Hernández – Abogada Contratista y Cristian Camilo Colorado Tobón – Técnico administrativo</w:t>
            </w:r>
            <w:r w:rsidR="008E6A98">
              <w:rPr>
                <w:rFonts w:ascii="Arial" w:hAnsi="Arial" w:cs="Arial"/>
                <w:color w:val="auto"/>
                <w:sz w:val="16"/>
                <w:szCs w:val="16"/>
              </w:rPr>
              <w:t xml:space="preserve">, Secretaria de </w:t>
            </w:r>
            <w:r w:rsidR="008E6A98">
              <w:rPr>
                <w:rFonts w:ascii="Arial" w:hAnsi="Arial" w:cs="Arial"/>
                <w:color w:val="auto"/>
                <w:sz w:val="16"/>
                <w:szCs w:val="16"/>
              </w:rPr>
              <w:lastRenderedPageBreak/>
              <w:t>Cultura</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lastRenderedPageBreak/>
              <w:t>Lograr el 100% de consistencia en el registro y reporte de la información contractual en los sistemas SIIFWEB, SECOP II y SIA CONTRALORÍ</w:t>
            </w:r>
            <w:r w:rsidRPr="006168AC">
              <w:rPr>
                <w:rFonts w:ascii="Arial" w:hAnsi="Arial" w:cs="Arial"/>
                <w:color w:val="auto"/>
                <w:sz w:val="16"/>
                <w:szCs w:val="16"/>
              </w:rPr>
              <w:lastRenderedPageBreak/>
              <w:t>AS – SIA OBSERVA para el segundo semestre del año 2025.</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lastRenderedPageBreak/>
              <w:t>Cuarto trimestre de 2025</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Diciembre de 2025</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numPr>
                <w:ilvl w:val="0"/>
                <w:numId w:val="6"/>
              </w:numPr>
              <w:ind w:left="200" w:hanging="200"/>
              <w:jc w:val="both"/>
              <w:rPr>
                <w:rFonts w:ascii="Arial" w:hAnsi="Arial" w:cs="Arial"/>
                <w:color w:val="auto"/>
                <w:sz w:val="16"/>
                <w:szCs w:val="16"/>
              </w:rPr>
            </w:pPr>
            <w:r w:rsidRPr="006168AC">
              <w:rPr>
                <w:rFonts w:ascii="Arial" w:hAnsi="Arial" w:cs="Arial"/>
                <w:color w:val="auto"/>
                <w:sz w:val="16"/>
                <w:szCs w:val="16"/>
              </w:rPr>
              <w:t>Porcentaje de empleados capacitados.</w:t>
            </w:r>
          </w:p>
          <w:p w:rsidR="000A3DEE" w:rsidRPr="006168AC" w:rsidRDefault="000A3DEE" w:rsidP="000A3DEE">
            <w:pPr>
              <w:pStyle w:val="Default"/>
              <w:ind w:left="200"/>
              <w:jc w:val="both"/>
              <w:rPr>
                <w:rFonts w:ascii="Arial" w:hAnsi="Arial" w:cs="Arial"/>
                <w:color w:val="auto"/>
                <w:sz w:val="16"/>
                <w:szCs w:val="16"/>
              </w:rPr>
            </w:pPr>
          </w:p>
          <w:p w:rsidR="000A3DEE" w:rsidRPr="006168AC" w:rsidRDefault="000A3DEE" w:rsidP="000A3DEE">
            <w:pPr>
              <w:pStyle w:val="Default"/>
              <w:numPr>
                <w:ilvl w:val="0"/>
                <w:numId w:val="6"/>
              </w:numPr>
              <w:ind w:left="200" w:hanging="200"/>
              <w:jc w:val="both"/>
              <w:rPr>
                <w:rFonts w:ascii="Arial" w:hAnsi="Arial" w:cs="Arial"/>
                <w:color w:val="auto"/>
                <w:sz w:val="16"/>
                <w:szCs w:val="16"/>
              </w:rPr>
            </w:pPr>
            <w:r w:rsidRPr="006168AC">
              <w:rPr>
                <w:rFonts w:ascii="Arial" w:hAnsi="Arial" w:cs="Arial"/>
                <w:color w:val="auto"/>
                <w:sz w:val="16"/>
                <w:szCs w:val="16"/>
              </w:rPr>
              <w:t xml:space="preserve">Tasa de errores en la información antes y después de </w:t>
            </w:r>
            <w:r w:rsidRPr="006168AC">
              <w:rPr>
                <w:rFonts w:ascii="Arial" w:hAnsi="Arial" w:cs="Arial"/>
                <w:color w:val="auto"/>
                <w:sz w:val="16"/>
                <w:szCs w:val="16"/>
              </w:rPr>
              <w:lastRenderedPageBreak/>
              <w:t>la validación.</w:t>
            </w: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F47336"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rPr>
                <w:rFonts w:ascii="Arial" w:hAnsi="Arial" w:cs="Arial"/>
                <w:color w:val="auto"/>
                <w:sz w:val="16"/>
                <w:szCs w:val="16"/>
              </w:rPr>
            </w:pPr>
            <w:r w:rsidRPr="006168AC">
              <w:rPr>
                <w:rFonts w:ascii="Arial" w:hAnsi="Arial" w:cs="Arial"/>
                <w:color w:val="auto"/>
                <w:sz w:val="16"/>
                <w:szCs w:val="16"/>
              </w:rPr>
              <w:t>Garantizar el correcto diligenciamiento, revisión y reporte de la información contractual en el SIA Contralorías, cumpliendo los lineamientos de la Contraloría Municipal.</w:t>
            </w:r>
          </w:p>
        </w:tc>
        <w:tc>
          <w:tcPr>
            <w:tcW w:w="1276" w:type="dxa"/>
            <w:tcBorders>
              <w:top w:val="single" w:sz="5" w:space="0" w:color="000000"/>
              <w:left w:val="single" w:sz="5" w:space="0" w:color="000000"/>
              <w:bottom w:val="single" w:sz="5" w:space="0" w:color="000000"/>
              <w:right w:val="single" w:sz="5" w:space="0" w:color="000000"/>
            </w:tcBorders>
          </w:tcPr>
          <w:p w:rsidR="00F47336" w:rsidRPr="009C7189" w:rsidRDefault="00F47336" w:rsidP="00F47336">
            <w:pPr>
              <w:pStyle w:val="Default"/>
              <w:rPr>
                <w:rFonts w:ascii="Arial" w:hAnsi="Arial" w:cs="Arial"/>
                <w:color w:val="auto"/>
                <w:sz w:val="16"/>
                <w:szCs w:val="16"/>
              </w:rPr>
            </w:pPr>
            <w:r w:rsidRPr="009C7189">
              <w:rPr>
                <w:rFonts w:ascii="Arial" w:hAnsi="Arial" w:cs="Arial"/>
                <w:color w:val="auto"/>
                <w:sz w:val="16"/>
                <w:szCs w:val="16"/>
              </w:rPr>
              <w:t>Secretaría Jurídica y responsables de rendición SIA Contralorías</w:t>
            </w:r>
          </w:p>
        </w:tc>
        <w:tc>
          <w:tcPr>
            <w:tcW w:w="1276"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spacing w:after="0" w:line="240" w:lineRule="auto"/>
              <w:rPr>
                <w:rFonts w:ascii="Arial" w:hAnsi="Arial" w:cs="Arial"/>
                <w:sz w:val="16"/>
                <w:szCs w:val="16"/>
              </w:rPr>
            </w:pPr>
            <w:r w:rsidRPr="006168AC">
              <w:rPr>
                <w:rFonts w:ascii="Arial" w:hAnsi="Arial" w:cs="Arial"/>
                <w:sz w:val="16"/>
                <w:szCs w:val="16"/>
              </w:rPr>
              <w:t>- En 6 meses, lograr un nivel de ≥ 95% de formatos correctamente diligenciados.</w:t>
            </w:r>
          </w:p>
          <w:p w:rsidR="00F47336" w:rsidRPr="006168AC" w:rsidRDefault="00F47336" w:rsidP="00F47336">
            <w:pPr>
              <w:spacing w:after="0" w:line="240" w:lineRule="auto"/>
              <w:rPr>
                <w:rFonts w:ascii="Arial" w:hAnsi="Arial" w:cs="Arial"/>
                <w:sz w:val="16"/>
                <w:szCs w:val="16"/>
              </w:rPr>
            </w:pPr>
            <w:r w:rsidRPr="006168AC">
              <w:rPr>
                <w:rFonts w:ascii="Arial" w:hAnsi="Arial" w:cs="Arial"/>
                <w:sz w:val="16"/>
                <w:szCs w:val="16"/>
              </w:rPr>
              <w:br/>
              <w:t>- 100% del personal responsable capacitado.</w:t>
            </w:r>
          </w:p>
          <w:p w:rsidR="00F47336" w:rsidRPr="006168AC" w:rsidRDefault="00F47336" w:rsidP="00F47336">
            <w:pPr>
              <w:pStyle w:val="Default"/>
              <w:rPr>
                <w:rFonts w:ascii="Arial" w:hAnsi="Arial" w:cs="Arial"/>
                <w:color w:val="auto"/>
                <w:sz w:val="16"/>
                <w:szCs w:val="16"/>
              </w:rPr>
            </w:pPr>
            <w:r w:rsidRPr="006168AC">
              <w:rPr>
                <w:rFonts w:ascii="Arial" w:hAnsi="Arial" w:cs="Arial"/>
                <w:color w:val="auto"/>
                <w:sz w:val="16"/>
                <w:szCs w:val="16"/>
              </w:rPr>
              <w:br/>
              <w:t xml:space="preserve">- 100% de revisiones y </w:t>
            </w:r>
            <w:r w:rsidRPr="006168AC">
              <w:rPr>
                <w:rFonts w:ascii="Arial" w:hAnsi="Arial" w:cs="Arial"/>
                <w:color w:val="auto"/>
                <w:sz w:val="16"/>
                <w:szCs w:val="16"/>
              </w:rPr>
              <w:lastRenderedPageBreak/>
              <w:t>controles mensuales efectuados.</w:t>
            </w:r>
          </w:p>
        </w:tc>
        <w:tc>
          <w:tcPr>
            <w:tcW w:w="1134"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rPr>
                <w:rFonts w:ascii="Arial" w:eastAsia="Calibri" w:hAnsi="Arial" w:cs="Arial"/>
                <w:bCs/>
                <w:sz w:val="16"/>
                <w:szCs w:val="16"/>
                <w:lang w:val="es-CO" w:eastAsia="en-US"/>
              </w:rPr>
            </w:pPr>
          </w:p>
          <w:p w:rsidR="00F47336" w:rsidRPr="006168AC" w:rsidRDefault="00F47336" w:rsidP="00F47336">
            <w:pPr>
              <w:pStyle w:val="Default"/>
              <w:rPr>
                <w:rFonts w:ascii="Arial" w:hAnsi="Arial" w:cs="Arial"/>
                <w:color w:val="auto"/>
                <w:sz w:val="16"/>
                <w:szCs w:val="16"/>
              </w:rPr>
            </w:pPr>
            <w:r w:rsidRPr="006168AC">
              <w:rPr>
                <w:rFonts w:ascii="Arial" w:eastAsia="Calibri" w:hAnsi="Arial" w:cs="Arial"/>
                <w:bCs/>
                <w:sz w:val="16"/>
                <w:szCs w:val="16"/>
                <w:lang w:val="es-CO" w:eastAsia="en-US"/>
              </w:rPr>
              <w:t>10/09/2025</w:t>
            </w:r>
          </w:p>
        </w:tc>
        <w:tc>
          <w:tcPr>
            <w:tcW w:w="1255"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jc w:val="center"/>
              <w:rPr>
                <w:rFonts w:ascii="Arial" w:eastAsia="Calibri" w:hAnsi="Arial" w:cs="Arial"/>
                <w:bCs/>
                <w:sz w:val="16"/>
                <w:szCs w:val="16"/>
                <w:lang w:val="es-CO" w:eastAsia="en-US"/>
              </w:rPr>
            </w:pPr>
          </w:p>
          <w:p w:rsidR="00F47336" w:rsidRPr="006168AC" w:rsidRDefault="00F47336" w:rsidP="00F47336">
            <w:pPr>
              <w:pStyle w:val="Default"/>
              <w:jc w:val="center"/>
              <w:rPr>
                <w:rFonts w:ascii="Arial" w:hAnsi="Arial" w:cs="Arial"/>
                <w:color w:val="auto"/>
                <w:sz w:val="16"/>
                <w:szCs w:val="16"/>
              </w:rPr>
            </w:pPr>
            <w:r w:rsidRPr="006168AC">
              <w:rPr>
                <w:rFonts w:ascii="Arial" w:eastAsia="Calibri" w:hAnsi="Arial" w:cs="Arial"/>
                <w:bCs/>
                <w:sz w:val="16"/>
                <w:szCs w:val="16"/>
                <w:lang w:val="es-CO" w:eastAsia="en-US"/>
              </w:rPr>
              <w:t>31/12/2025</w:t>
            </w:r>
          </w:p>
        </w:tc>
        <w:tc>
          <w:tcPr>
            <w:tcW w:w="1260"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numPr>
                <w:ilvl w:val="0"/>
                <w:numId w:val="6"/>
              </w:numPr>
              <w:ind w:left="200" w:hanging="200"/>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47336" w:rsidRPr="006168AC" w:rsidRDefault="00046C95" w:rsidP="00F47336">
            <w:pPr>
              <w:pStyle w:val="Default"/>
              <w:jc w:val="center"/>
              <w:rPr>
                <w:rFonts w:ascii="Arial" w:hAnsi="Arial" w:cs="Arial"/>
                <w:color w:val="auto"/>
                <w:sz w:val="16"/>
                <w:szCs w:val="16"/>
              </w:rPr>
            </w:pPr>
            <w:r>
              <w:rPr>
                <w:rFonts w:ascii="Arial" w:hAnsi="Arial" w:cs="Arial"/>
                <w:color w:val="auto"/>
                <w:sz w:val="16"/>
                <w:szCs w:val="16"/>
              </w:rPr>
              <w:t>Acción formulada por Secretaria de Planeación</w:t>
            </w:r>
          </w:p>
        </w:tc>
      </w:tr>
      <w:tr w:rsidR="0094133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sz w:val="16"/>
                <w:szCs w:val="16"/>
              </w:rPr>
            </w:pPr>
            <w:r w:rsidRPr="006168AC">
              <w:rPr>
                <w:rFonts w:ascii="Arial" w:hAnsi="Arial" w:cs="Arial"/>
                <w:color w:val="auto"/>
                <w:sz w:val="16"/>
                <w:szCs w:val="16"/>
              </w:rPr>
              <w:t xml:space="preserve">Gestionar una (1) capacitación para </w:t>
            </w:r>
            <w:proofErr w:type="gramStart"/>
            <w:r w:rsidRPr="006168AC">
              <w:rPr>
                <w:rFonts w:ascii="Arial" w:hAnsi="Arial" w:cs="Arial"/>
                <w:color w:val="auto"/>
                <w:sz w:val="16"/>
                <w:szCs w:val="16"/>
              </w:rPr>
              <w:t>los  funcionarios</w:t>
            </w:r>
            <w:proofErr w:type="gramEnd"/>
            <w:r w:rsidRPr="006168AC">
              <w:rPr>
                <w:rFonts w:ascii="Arial" w:hAnsi="Arial" w:cs="Arial"/>
                <w:color w:val="auto"/>
                <w:sz w:val="16"/>
                <w:szCs w:val="16"/>
              </w:rPr>
              <w:t xml:space="preserve"> y /o contratistas encargados de rendir los contratos en el formulario F20 en el aplicativo </w:t>
            </w:r>
            <w:r w:rsidRPr="006168AC">
              <w:rPr>
                <w:rFonts w:ascii="Arial" w:hAnsi="Arial" w:cs="Arial"/>
                <w:sz w:val="16"/>
                <w:szCs w:val="16"/>
              </w:rPr>
              <w:t>SIA OBSERVA.</w:t>
            </w:r>
          </w:p>
          <w:p w:rsidR="0094133C" w:rsidRPr="006168AC" w:rsidRDefault="0094133C" w:rsidP="0094133C">
            <w:pPr>
              <w:pStyle w:val="Default"/>
              <w:rPr>
                <w:rFonts w:ascii="Arial" w:hAnsi="Arial" w:cs="Arial"/>
                <w:sz w:val="16"/>
                <w:szCs w:val="16"/>
              </w:rPr>
            </w:pPr>
          </w:p>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2. Realizar conciliación entre el SIIF y el SIA Observa</w:t>
            </w:r>
            <w:r w:rsidRPr="006168AC">
              <w:rPr>
                <w:rFonts w:ascii="Arial" w:hAnsi="Arial" w:cs="Arial"/>
                <w:sz w:val="16"/>
                <w:szCs w:val="16"/>
              </w:rPr>
              <w:t xml:space="preserve"> </w:t>
            </w:r>
          </w:p>
        </w:tc>
        <w:tc>
          <w:tcPr>
            <w:tcW w:w="1276" w:type="dxa"/>
            <w:tcBorders>
              <w:top w:val="single" w:sz="5" w:space="0" w:color="000000"/>
              <w:left w:val="single" w:sz="5" w:space="0" w:color="000000"/>
              <w:bottom w:val="single" w:sz="5" w:space="0" w:color="000000"/>
              <w:right w:val="single" w:sz="5" w:space="0" w:color="000000"/>
            </w:tcBorders>
          </w:tcPr>
          <w:p w:rsidR="0094133C" w:rsidRPr="00334C7B" w:rsidRDefault="0094133C" w:rsidP="0094133C">
            <w:pPr>
              <w:pStyle w:val="Default"/>
              <w:rPr>
                <w:rFonts w:ascii="Arial" w:hAnsi="Arial" w:cs="Arial"/>
                <w:color w:val="auto"/>
                <w:sz w:val="16"/>
                <w:szCs w:val="16"/>
              </w:rPr>
            </w:pPr>
            <w:r w:rsidRPr="00334C7B">
              <w:rPr>
                <w:rFonts w:ascii="Arial" w:hAnsi="Arial" w:cs="Arial"/>
                <w:color w:val="auto"/>
                <w:sz w:val="16"/>
                <w:szCs w:val="16"/>
              </w:rPr>
              <w:t>Director Operativo</w:t>
            </w:r>
            <w:r w:rsidR="00334C7B" w:rsidRPr="00334C7B">
              <w:rPr>
                <w:rFonts w:ascii="Arial" w:hAnsi="Arial" w:cs="Arial"/>
                <w:color w:val="auto"/>
                <w:sz w:val="16"/>
                <w:szCs w:val="16"/>
              </w:rPr>
              <w:t xml:space="preserve"> Secretaria de Desarrollo Rural y Gestión Ambiental</w:t>
            </w:r>
          </w:p>
        </w:tc>
        <w:tc>
          <w:tcPr>
            <w:tcW w:w="1276"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Realizar Una (1) capacitación.</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Realizar una conciliación semestral</w:t>
            </w:r>
          </w:p>
        </w:tc>
        <w:tc>
          <w:tcPr>
            <w:tcW w:w="1134"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10/09/2025</w:t>
            </w:r>
          </w:p>
        </w:tc>
        <w:tc>
          <w:tcPr>
            <w:tcW w:w="1255"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r w:rsidRPr="006168AC">
              <w:rPr>
                <w:rFonts w:ascii="Arial" w:hAnsi="Arial" w:cs="Arial"/>
                <w:color w:val="auto"/>
                <w:sz w:val="16"/>
                <w:szCs w:val="16"/>
              </w:rPr>
              <w:t>11/2025</w:t>
            </w:r>
          </w:p>
        </w:tc>
        <w:tc>
          <w:tcPr>
            <w:tcW w:w="126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r>
      <w:tr w:rsidR="0018289A"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Socializar nuevamente los lineamientos establecidos para la creación de las ordenes de gasto y las solicitudes de validación financiera de los contratos suscritos por la SSPYSS con el personal involucrado en el proceso de cumplimiento de dicha tarea.</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Gestión Contractual</w:t>
            </w:r>
            <w:r w:rsidR="00D800E2">
              <w:rPr>
                <w:rFonts w:ascii="Arial" w:hAnsi="Arial" w:cs="Arial"/>
                <w:color w:val="auto"/>
                <w:sz w:val="16"/>
                <w:szCs w:val="16"/>
              </w:rPr>
              <w:t>, Secretaria de Salud</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Un (1) Oficio cada semestre</w:t>
            </w: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p w:rsidR="0018289A" w:rsidRPr="006168AC" w:rsidRDefault="0018289A" w:rsidP="0018289A">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1 octubre 2025 </w:t>
            </w:r>
          </w:p>
        </w:tc>
        <w:tc>
          <w:tcPr>
            <w:tcW w:w="1255"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r w:rsidRPr="006168AC">
              <w:rPr>
                <w:rFonts w:ascii="Arial" w:hAnsi="Arial" w:cs="Arial"/>
                <w:color w:val="auto"/>
                <w:sz w:val="16"/>
                <w:szCs w:val="16"/>
              </w:rPr>
              <w:t>30 de diciembre 2025</w:t>
            </w:r>
          </w:p>
        </w:tc>
        <w:tc>
          <w:tcPr>
            <w:tcW w:w="126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r>
      <w:tr w:rsidR="0018289A"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Realizar seguimiento mensual al reporte del SIIF WEB financiero </w:t>
            </w:r>
            <w:r w:rsidRPr="006168AC">
              <w:rPr>
                <w:rFonts w:ascii="Arial" w:hAnsi="Arial" w:cs="Arial"/>
                <w:color w:val="auto"/>
                <w:sz w:val="16"/>
                <w:szCs w:val="16"/>
              </w:rPr>
              <w:lastRenderedPageBreak/>
              <w:t>con el fin de verificar el diligenciamiento correcto de la información.</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lastRenderedPageBreak/>
              <w:t>Gestión Contractual</w:t>
            </w:r>
            <w:r w:rsidR="00D800E2">
              <w:rPr>
                <w:rFonts w:ascii="Arial" w:hAnsi="Arial" w:cs="Arial"/>
                <w:color w:val="auto"/>
                <w:sz w:val="16"/>
                <w:szCs w:val="16"/>
              </w:rPr>
              <w:t xml:space="preserve">, Secretaria de </w:t>
            </w:r>
            <w:r w:rsidR="00D800E2">
              <w:rPr>
                <w:rFonts w:ascii="Arial" w:hAnsi="Arial" w:cs="Arial"/>
                <w:color w:val="auto"/>
                <w:sz w:val="16"/>
                <w:szCs w:val="16"/>
              </w:rPr>
              <w:lastRenderedPageBreak/>
              <w:t>Salud</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lastRenderedPageBreak/>
              <w:t>1 seguimiento mensual</w:t>
            </w:r>
          </w:p>
        </w:tc>
        <w:tc>
          <w:tcPr>
            <w:tcW w:w="1134"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8 de septiembre </w:t>
            </w:r>
          </w:p>
        </w:tc>
        <w:tc>
          <w:tcPr>
            <w:tcW w:w="1255"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roofErr w:type="gramStart"/>
            <w:r w:rsidRPr="006168AC">
              <w:rPr>
                <w:rFonts w:ascii="Arial" w:hAnsi="Arial" w:cs="Arial"/>
                <w:color w:val="auto"/>
                <w:sz w:val="16"/>
                <w:szCs w:val="16"/>
              </w:rPr>
              <w:t>30  diciembre</w:t>
            </w:r>
            <w:proofErr w:type="gramEnd"/>
            <w:r w:rsidRPr="006168AC">
              <w:rPr>
                <w:rFonts w:ascii="Arial" w:hAnsi="Arial" w:cs="Arial"/>
                <w:color w:val="auto"/>
                <w:sz w:val="16"/>
                <w:szCs w:val="16"/>
              </w:rPr>
              <w:t xml:space="preserve"> 2025</w:t>
            </w:r>
          </w:p>
        </w:tc>
        <w:tc>
          <w:tcPr>
            <w:tcW w:w="126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r>
      <w:tr w:rsidR="00FD1CD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 xml:space="preserve">Realizar una capacitación para el fortalecimiento del manejo de la plataforma SIIFWEB, con relación a la generación de </w:t>
            </w:r>
            <w:r w:rsidRPr="00FD1CD3">
              <w:rPr>
                <w:rFonts w:ascii="Arial" w:eastAsia="Arial" w:hAnsi="Arial" w:cs="Arial"/>
                <w:sz w:val="16"/>
                <w:szCs w:val="16"/>
              </w:rPr>
              <w:t>órdenes</w:t>
            </w:r>
            <w:r w:rsidRPr="00FD1CD3">
              <w:rPr>
                <w:rFonts w:ascii="Arial" w:eastAsia="Arial" w:hAnsi="Arial" w:cs="Arial"/>
                <w:color w:val="000000"/>
                <w:sz w:val="16"/>
                <w:szCs w:val="16"/>
              </w:rPr>
              <w:t xml:space="preserve"> de gasto como insumo para el reporte del Formato F20</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Eloísa Carvajal</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Dirección de Operativa de Asuntos Contractuales</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 xml:space="preserve"> Andrés Vásquez Ramírez Secretaria de Tecnologías de la Información y la Comunicación   </w:t>
            </w: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 xml:space="preserve">1 </w:t>
            </w:r>
            <w:proofErr w:type="gramStart"/>
            <w:r w:rsidRPr="00FD1CD3">
              <w:rPr>
                <w:rFonts w:ascii="Arial" w:eastAsia="Arial" w:hAnsi="Arial" w:cs="Arial"/>
                <w:color w:val="000000"/>
                <w:sz w:val="16"/>
                <w:szCs w:val="16"/>
              </w:rPr>
              <w:t>Capacitación</w:t>
            </w:r>
            <w:proofErr w:type="gramEnd"/>
            <w:r w:rsidRPr="00FD1CD3">
              <w:rPr>
                <w:rFonts w:ascii="Arial" w:eastAsia="Arial" w:hAnsi="Arial" w:cs="Arial"/>
                <w:color w:val="000000"/>
                <w:sz w:val="16"/>
                <w:szCs w:val="16"/>
              </w:rPr>
              <w:t xml:space="preserve"> realizadas</w:t>
            </w:r>
          </w:p>
        </w:tc>
        <w:tc>
          <w:tcPr>
            <w:tcW w:w="1134"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r w:rsidRPr="00FD1CD3">
              <w:rPr>
                <w:rFonts w:ascii="Arial" w:eastAsia="Arial" w:hAnsi="Arial" w:cs="Arial"/>
                <w:color w:val="000000"/>
                <w:sz w:val="16"/>
                <w:szCs w:val="16"/>
              </w:rPr>
              <w:t xml:space="preserve">15/12/2025 </w:t>
            </w:r>
          </w:p>
        </w:tc>
        <w:tc>
          <w:tcPr>
            <w:tcW w:w="126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center"/>
              <w:rPr>
                <w:rFonts w:ascii="Arial" w:hAnsi="Arial" w:cs="Arial"/>
                <w:color w:val="auto"/>
                <w:sz w:val="16"/>
                <w:szCs w:val="16"/>
              </w:rPr>
            </w:pPr>
          </w:p>
        </w:tc>
      </w:tr>
      <w:tr w:rsidR="000703C5"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rPr>
                <w:rFonts w:ascii="Arial" w:hAnsi="Arial" w:cs="Arial"/>
                <w:color w:val="auto"/>
                <w:sz w:val="16"/>
                <w:szCs w:val="16"/>
              </w:rPr>
            </w:pPr>
            <w:r>
              <w:rPr>
                <w:rFonts w:ascii="Arial" w:hAnsi="Arial" w:cs="Arial"/>
                <w:color w:val="auto"/>
                <w:sz w:val="16"/>
                <w:szCs w:val="16"/>
              </w:rPr>
              <w:t>Se realizará una conciliación semestral de datos de la contratación de la Oficina Asesora de Control Interno, entre las plataformas SIIF y SIA Observa</w:t>
            </w:r>
          </w:p>
        </w:tc>
        <w:tc>
          <w:tcPr>
            <w:tcW w:w="1276"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rPr>
                <w:rFonts w:ascii="Arial" w:hAnsi="Arial" w:cs="Arial"/>
                <w:color w:val="auto"/>
                <w:sz w:val="16"/>
                <w:szCs w:val="16"/>
              </w:rPr>
            </w:pPr>
            <w:r>
              <w:rPr>
                <w:rFonts w:ascii="Arial" w:hAnsi="Arial" w:cs="Arial"/>
                <w:color w:val="auto"/>
                <w:sz w:val="16"/>
                <w:szCs w:val="16"/>
              </w:rPr>
              <w:t>Oficina Asesora de Control Interno</w:t>
            </w:r>
          </w:p>
        </w:tc>
        <w:tc>
          <w:tcPr>
            <w:tcW w:w="1276"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rPr>
                <w:rFonts w:ascii="Arial" w:hAnsi="Arial" w:cs="Arial"/>
                <w:color w:val="auto"/>
                <w:sz w:val="16"/>
                <w:szCs w:val="16"/>
              </w:rPr>
            </w:pPr>
            <w:r>
              <w:rPr>
                <w:rFonts w:ascii="Arial" w:hAnsi="Arial" w:cs="Arial"/>
                <w:color w:val="auto"/>
                <w:sz w:val="16"/>
                <w:szCs w:val="16"/>
              </w:rPr>
              <w:t>1 base de datos cruzada entre plataforma</w:t>
            </w:r>
          </w:p>
        </w:tc>
        <w:tc>
          <w:tcPr>
            <w:tcW w:w="1134"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rPr>
                <w:rFonts w:ascii="Arial" w:hAnsi="Arial" w:cs="Arial"/>
                <w:color w:val="auto"/>
                <w:sz w:val="16"/>
                <w:szCs w:val="16"/>
              </w:rPr>
            </w:pPr>
            <w:r>
              <w:rPr>
                <w:rFonts w:ascii="Arial" w:hAnsi="Arial" w:cs="Arial"/>
                <w:color w:val="auto"/>
                <w:sz w:val="16"/>
                <w:szCs w:val="16"/>
              </w:rPr>
              <w:t xml:space="preserve">10 de </w:t>
            </w:r>
            <w:proofErr w:type="gramStart"/>
            <w:r>
              <w:rPr>
                <w:rFonts w:ascii="Arial" w:hAnsi="Arial" w:cs="Arial"/>
                <w:color w:val="auto"/>
                <w:sz w:val="16"/>
                <w:szCs w:val="16"/>
              </w:rPr>
              <w:t>Septiembre</w:t>
            </w:r>
            <w:proofErr w:type="gramEnd"/>
            <w:r>
              <w:rPr>
                <w:rFonts w:ascii="Arial" w:hAnsi="Arial" w:cs="Arial"/>
                <w:color w:val="auto"/>
                <w:sz w:val="16"/>
                <w:szCs w:val="16"/>
              </w:rPr>
              <w:t xml:space="preserve"> 2025</w:t>
            </w:r>
          </w:p>
        </w:tc>
        <w:tc>
          <w:tcPr>
            <w:tcW w:w="1255"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jc w:val="center"/>
              <w:rPr>
                <w:rFonts w:ascii="Arial" w:hAnsi="Arial" w:cs="Arial"/>
                <w:color w:val="auto"/>
                <w:sz w:val="16"/>
                <w:szCs w:val="16"/>
              </w:rPr>
            </w:pPr>
            <w:r>
              <w:rPr>
                <w:rFonts w:ascii="Arial" w:hAnsi="Arial" w:cs="Arial"/>
                <w:color w:val="auto"/>
                <w:sz w:val="16"/>
                <w:szCs w:val="16"/>
              </w:rPr>
              <w:t xml:space="preserve">10 </w:t>
            </w:r>
            <w:proofErr w:type="gramStart"/>
            <w:r>
              <w:rPr>
                <w:rFonts w:ascii="Arial" w:hAnsi="Arial" w:cs="Arial"/>
                <w:color w:val="auto"/>
                <w:sz w:val="16"/>
                <w:szCs w:val="16"/>
              </w:rPr>
              <w:t>Marzo</w:t>
            </w:r>
            <w:proofErr w:type="gramEnd"/>
            <w:r>
              <w:rPr>
                <w:rFonts w:ascii="Arial" w:hAnsi="Arial" w:cs="Arial"/>
                <w:color w:val="auto"/>
                <w:sz w:val="16"/>
                <w:szCs w:val="16"/>
              </w:rPr>
              <w:t xml:space="preserve"> 2026</w:t>
            </w:r>
          </w:p>
        </w:tc>
        <w:tc>
          <w:tcPr>
            <w:tcW w:w="1260"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703C5" w:rsidRPr="006168AC" w:rsidRDefault="000703C5" w:rsidP="000703C5">
            <w:pPr>
              <w:pStyle w:val="Default"/>
              <w:jc w:val="center"/>
              <w:rPr>
                <w:rFonts w:ascii="Arial" w:hAnsi="Arial" w:cs="Arial"/>
                <w:color w:val="auto"/>
                <w:sz w:val="16"/>
                <w:szCs w:val="16"/>
              </w:rPr>
            </w:pPr>
          </w:p>
        </w:tc>
      </w:tr>
      <w:tr w:rsidR="00182D00"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9F4FF7">
              <w:rPr>
                <w:rFonts w:ascii="Arial" w:hAnsi="Arial" w:cs="Arial"/>
                <w:color w:val="auto"/>
                <w:sz w:val="16"/>
                <w:szCs w:val="16"/>
              </w:rPr>
              <w:t>Realizar un seguimiento trimestral a la veracidad y utilidad de la información en las plataformas SIA OBSERVA y SECOP</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Pr>
                <w:rFonts w:ascii="Arial" w:hAnsi="Arial" w:cs="Arial"/>
                <w:color w:val="auto"/>
                <w:sz w:val="16"/>
                <w:szCs w:val="16"/>
              </w:rPr>
              <w:t>Juan Camilo Ballesteros Sánchez/Director Operativo</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9F4FF7">
              <w:rPr>
                <w:rFonts w:ascii="Arial" w:hAnsi="Arial" w:cs="Arial"/>
                <w:color w:val="auto"/>
                <w:sz w:val="16"/>
                <w:szCs w:val="16"/>
              </w:rPr>
              <w:t>2 seguimientos de aplicación en tiempo real del cargue de la informació</w:t>
            </w:r>
            <w:r>
              <w:rPr>
                <w:rFonts w:ascii="Arial" w:hAnsi="Arial" w:cs="Arial"/>
                <w:color w:val="auto"/>
                <w:sz w:val="16"/>
                <w:szCs w:val="16"/>
              </w:rPr>
              <w:t>n</w:t>
            </w:r>
          </w:p>
        </w:tc>
        <w:tc>
          <w:tcPr>
            <w:tcW w:w="1134"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center"/>
              <w:rPr>
                <w:rFonts w:ascii="Arial" w:hAnsi="Arial" w:cs="Arial"/>
                <w:color w:val="auto"/>
                <w:sz w:val="16"/>
                <w:szCs w:val="16"/>
              </w:rPr>
            </w:pPr>
            <w:r>
              <w:rPr>
                <w:rFonts w:ascii="Arial" w:hAnsi="Arial" w:cs="Arial"/>
                <w:color w:val="auto"/>
                <w:sz w:val="16"/>
                <w:szCs w:val="16"/>
              </w:rPr>
              <w:t>08/03/2025</w:t>
            </w:r>
          </w:p>
        </w:tc>
        <w:tc>
          <w:tcPr>
            <w:tcW w:w="126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r>
      <w:tr w:rsidR="00F56B2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56B2C" w:rsidRDefault="00F56B2C" w:rsidP="00F56B2C">
            <w:pPr>
              <w:pStyle w:val="Default"/>
              <w:rPr>
                <w:rFonts w:ascii="Arial" w:hAnsi="Arial" w:cs="Arial"/>
                <w:color w:val="auto"/>
                <w:sz w:val="16"/>
                <w:szCs w:val="16"/>
              </w:rPr>
            </w:pPr>
            <w:r>
              <w:rPr>
                <w:rFonts w:ascii="Arial" w:hAnsi="Arial" w:cs="Arial"/>
                <w:color w:val="auto"/>
                <w:sz w:val="16"/>
                <w:szCs w:val="16"/>
              </w:rPr>
              <w:t>1.</w:t>
            </w:r>
            <w:r w:rsidRPr="00DE6EDB">
              <w:rPr>
                <w:rFonts w:ascii="Arial" w:hAnsi="Arial" w:cs="Arial"/>
                <w:color w:val="auto"/>
                <w:sz w:val="16"/>
                <w:szCs w:val="16"/>
              </w:rPr>
              <w:t xml:space="preserve"> Realizar </w:t>
            </w:r>
            <w:r>
              <w:rPr>
                <w:rFonts w:ascii="Arial" w:hAnsi="Arial" w:cs="Arial"/>
                <w:color w:val="auto"/>
                <w:sz w:val="16"/>
                <w:szCs w:val="16"/>
              </w:rPr>
              <w:t xml:space="preserve">2 </w:t>
            </w:r>
            <w:r w:rsidRPr="00DE6EDB">
              <w:rPr>
                <w:rFonts w:ascii="Arial" w:hAnsi="Arial" w:cs="Arial"/>
                <w:color w:val="auto"/>
                <w:sz w:val="16"/>
                <w:szCs w:val="16"/>
              </w:rPr>
              <w:t>capacitacion</w:t>
            </w:r>
            <w:r>
              <w:rPr>
                <w:rFonts w:ascii="Arial" w:hAnsi="Arial" w:cs="Arial"/>
                <w:color w:val="auto"/>
                <w:sz w:val="16"/>
                <w:szCs w:val="16"/>
              </w:rPr>
              <w:t>es</w:t>
            </w:r>
            <w:r w:rsidRPr="00DE6EDB">
              <w:rPr>
                <w:rFonts w:ascii="Arial" w:hAnsi="Arial" w:cs="Arial"/>
                <w:color w:val="auto"/>
                <w:sz w:val="16"/>
                <w:szCs w:val="16"/>
              </w:rPr>
              <w:t xml:space="preserve"> al personal encargado </w:t>
            </w:r>
            <w:r>
              <w:rPr>
                <w:rFonts w:ascii="Arial" w:hAnsi="Arial" w:cs="Arial"/>
                <w:color w:val="auto"/>
                <w:sz w:val="16"/>
                <w:szCs w:val="16"/>
              </w:rPr>
              <w:t xml:space="preserve">de registrar los contratos SIIFWEB </w:t>
            </w:r>
            <w:r w:rsidRPr="00DE6EDB">
              <w:rPr>
                <w:rFonts w:ascii="Arial" w:hAnsi="Arial" w:cs="Arial"/>
                <w:color w:val="auto"/>
                <w:sz w:val="16"/>
                <w:szCs w:val="16"/>
              </w:rPr>
              <w:t>sobre el diligenciamiento correcto del formato.</w:t>
            </w:r>
          </w:p>
          <w:p w:rsidR="00F56B2C" w:rsidRPr="003C2A90" w:rsidRDefault="00F56B2C" w:rsidP="00F56B2C">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sidRPr="00DE6EDB">
              <w:rPr>
                <w:rFonts w:ascii="Arial" w:hAnsi="Arial" w:cs="Arial"/>
                <w:color w:val="auto"/>
                <w:sz w:val="16"/>
                <w:szCs w:val="16"/>
              </w:rPr>
              <w:t>Profesional Especializado</w:t>
            </w:r>
            <w:r>
              <w:rPr>
                <w:rFonts w:ascii="Arial" w:hAnsi="Arial" w:cs="Arial"/>
                <w:color w:val="auto"/>
                <w:sz w:val="16"/>
                <w:szCs w:val="16"/>
              </w:rPr>
              <w:t xml:space="preserve"> /Ana María Buitrago</w:t>
            </w:r>
            <w:r>
              <w:rPr>
                <w:rFonts w:ascii="Arial" w:hAnsi="Arial" w:cs="Arial"/>
                <w:color w:val="auto"/>
                <w:sz w:val="16"/>
                <w:szCs w:val="16"/>
              </w:rPr>
              <w:t>/ Secretaria de Educación</w:t>
            </w:r>
          </w:p>
        </w:tc>
        <w:tc>
          <w:tcPr>
            <w:tcW w:w="1276" w:type="dxa"/>
            <w:tcBorders>
              <w:top w:val="single" w:sz="5" w:space="0" w:color="000000"/>
              <w:left w:val="single" w:sz="5" w:space="0" w:color="000000"/>
              <w:bottom w:val="single" w:sz="5" w:space="0" w:color="000000"/>
              <w:right w:val="single" w:sz="5" w:space="0" w:color="000000"/>
            </w:tcBorders>
          </w:tcPr>
          <w:p w:rsidR="00F56B2C" w:rsidRPr="00F5322C" w:rsidRDefault="00F56B2C" w:rsidP="00F56B2C">
            <w:pPr>
              <w:pStyle w:val="Sinespaciado"/>
            </w:pPr>
            <w:r w:rsidRPr="00F5322C">
              <w:t>2</w:t>
            </w:r>
            <w:r>
              <w:t xml:space="preserve"> </w:t>
            </w:r>
            <w:r w:rsidRPr="00F5322C">
              <w:t>capacitaciones</w:t>
            </w:r>
          </w:p>
        </w:tc>
        <w:tc>
          <w:tcPr>
            <w:tcW w:w="1134"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 xml:space="preserve">15 de </w:t>
            </w:r>
            <w:proofErr w:type="gramStart"/>
            <w:r>
              <w:rPr>
                <w:rFonts w:ascii="Arial" w:hAnsi="Arial" w:cs="Arial"/>
                <w:color w:val="auto"/>
                <w:sz w:val="16"/>
                <w:szCs w:val="16"/>
              </w:rPr>
              <w:t>Septiembre</w:t>
            </w:r>
            <w:proofErr w:type="gramEnd"/>
            <w:r>
              <w:rPr>
                <w:rFonts w:ascii="Arial" w:hAnsi="Arial" w:cs="Arial"/>
                <w:color w:val="auto"/>
                <w:sz w:val="16"/>
                <w:szCs w:val="16"/>
              </w:rPr>
              <w:t xml:space="preserve"> 2025</w:t>
            </w:r>
          </w:p>
        </w:tc>
        <w:tc>
          <w:tcPr>
            <w:tcW w:w="1255"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t xml:space="preserve">15 de </w:t>
            </w:r>
            <w:proofErr w:type="gramStart"/>
            <w:r>
              <w:rPr>
                <w:rFonts w:ascii="Arial" w:hAnsi="Arial" w:cs="Arial"/>
                <w:color w:val="auto"/>
                <w:sz w:val="16"/>
                <w:szCs w:val="16"/>
              </w:rPr>
              <w:t>Diciembre</w:t>
            </w:r>
            <w:proofErr w:type="gramEnd"/>
            <w:r>
              <w:rPr>
                <w:rFonts w:ascii="Arial" w:hAnsi="Arial" w:cs="Arial"/>
                <w:color w:val="auto"/>
                <w:sz w:val="16"/>
                <w:szCs w:val="16"/>
              </w:rPr>
              <w:t xml:space="preserve"> 2025</w:t>
            </w:r>
          </w:p>
        </w:tc>
        <w:tc>
          <w:tcPr>
            <w:tcW w:w="126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t>NA</w:t>
            </w:r>
          </w:p>
        </w:tc>
      </w:tr>
      <w:tr w:rsidR="00F56B2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56B2C" w:rsidRPr="009C7189" w:rsidRDefault="00F56B2C" w:rsidP="00F56B2C">
            <w:pPr>
              <w:pStyle w:val="Default"/>
              <w:rPr>
                <w:rFonts w:ascii="Arial" w:hAnsi="Arial" w:cs="Arial"/>
                <w:color w:val="auto"/>
                <w:sz w:val="16"/>
                <w:szCs w:val="16"/>
              </w:rPr>
            </w:pPr>
            <w:r w:rsidRPr="009C7189">
              <w:rPr>
                <w:rFonts w:ascii="Arial" w:hAnsi="Arial" w:cs="Arial"/>
                <w:color w:val="auto"/>
                <w:sz w:val="16"/>
                <w:szCs w:val="16"/>
              </w:rPr>
              <w:t xml:space="preserve">2.Hacer revisión </w:t>
            </w:r>
            <w:proofErr w:type="gramStart"/>
            <w:r w:rsidRPr="009C7189">
              <w:rPr>
                <w:rFonts w:ascii="Arial" w:hAnsi="Arial" w:cs="Arial"/>
                <w:color w:val="auto"/>
                <w:sz w:val="16"/>
                <w:szCs w:val="16"/>
              </w:rPr>
              <w:t>mensual  de</w:t>
            </w:r>
            <w:proofErr w:type="gramEnd"/>
            <w:r w:rsidRPr="009C7189">
              <w:rPr>
                <w:rFonts w:ascii="Arial" w:hAnsi="Arial" w:cs="Arial"/>
                <w:color w:val="auto"/>
                <w:sz w:val="16"/>
                <w:szCs w:val="16"/>
              </w:rPr>
              <w:t xml:space="preserve"> los campos diligenciados en  el SIIF cuando el contratista solicita la respectiva validación del contrato</w:t>
            </w:r>
          </w:p>
        </w:tc>
        <w:tc>
          <w:tcPr>
            <w:tcW w:w="1276" w:type="dxa"/>
            <w:tcBorders>
              <w:top w:val="single" w:sz="5" w:space="0" w:color="000000"/>
              <w:left w:val="single" w:sz="5" w:space="0" w:color="000000"/>
              <w:bottom w:val="single" w:sz="5" w:space="0" w:color="000000"/>
              <w:right w:val="single" w:sz="5" w:space="0" w:color="000000"/>
            </w:tcBorders>
          </w:tcPr>
          <w:p w:rsidR="00F56B2C" w:rsidRPr="009C7189" w:rsidRDefault="00F56B2C" w:rsidP="00F56B2C">
            <w:pPr>
              <w:pStyle w:val="Default"/>
              <w:rPr>
                <w:rFonts w:ascii="Arial" w:hAnsi="Arial" w:cs="Arial"/>
                <w:color w:val="auto"/>
                <w:sz w:val="16"/>
                <w:szCs w:val="16"/>
              </w:rPr>
            </w:pPr>
            <w:r w:rsidRPr="009C7189">
              <w:rPr>
                <w:rFonts w:ascii="Arial" w:hAnsi="Arial" w:cs="Arial"/>
                <w:color w:val="auto"/>
                <w:sz w:val="16"/>
                <w:szCs w:val="16"/>
              </w:rPr>
              <w:t>Profesional Especializado /Ana María Buitrago</w:t>
            </w:r>
            <w:r w:rsidRPr="009C7189">
              <w:rPr>
                <w:rFonts w:ascii="Arial" w:hAnsi="Arial" w:cs="Arial"/>
                <w:color w:val="auto"/>
                <w:sz w:val="16"/>
                <w:szCs w:val="16"/>
              </w:rPr>
              <w:t>/ Secretaria de Educación</w:t>
            </w:r>
          </w:p>
        </w:tc>
        <w:tc>
          <w:tcPr>
            <w:tcW w:w="1276" w:type="dxa"/>
            <w:tcBorders>
              <w:top w:val="single" w:sz="5" w:space="0" w:color="000000"/>
              <w:left w:val="single" w:sz="5" w:space="0" w:color="000000"/>
              <w:bottom w:val="single" w:sz="5" w:space="0" w:color="000000"/>
              <w:right w:val="single" w:sz="5" w:space="0" w:color="000000"/>
            </w:tcBorders>
          </w:tcPr>
          <w:p w:rsidR="00F56B2C" w:rsidRPr="009C7189" w:rsidRDefault="00F56B2C" w:rsidP="00F56B2C">
            <w:pPr>
              <w:pStyle w:val="Sinespaciado"/>
              <w:rPr>
                <w:rFonts w:ascii="Arial" w:hAnsi="Arial" w:cs="Arial"/>
                <w:sz w:val="16"/>
                <w:szCs w:val="16"/>
              </w:rPr>
            </w:pPr>
            <w:r w:rsidRPr="009C7189">
              <w:rPr>
                <w:rFonts w:ascii="Arial" w:hAnsi="Arial" w:cs="Arial"/>
                <w:sz w:val="16"/>
                <w:szCs w:val="16"/>
              </w:rPr>
              <w:t xml:space="preserve">4 </w:t>
            </w:r>
            <w:proofErr w:type="gramStart"/>
            <w:r w:rsidRPr="009C7189">
              <w:rPr>
                <w:rFonts w:ascii="Arial" w:hAnsi="Arial" w:cs="Arial"/>
                <w:sz w:val="16"/>
                <w:szCs w:val="16"/>
              </w:rPr>
              <w:t>Informes</w:t>
            </w:r>
            <w:proofErr w:type="gramEnd"/>
            <w:r w:rsidRPr="009C7189">
              <w:rPr>
                <w:rFonts w:ascii="Arial" w:hAnsi="Arial" w:cs="Arial"/>
                <w:sz w:val="16"/>
                <w:szCs w:val="16"/>
              </w:rPr>
              <w:t xml:space="preserve"> de revisión</w:t>
            </w:r>
          </w:p>
        </w:tc>
        <w:tc>
          <w:tcPr>
            <w:tcW w:w="1134" w:type="dxa"/>
            <w:tcBorders>
              <w:top w:val="single" w:sz="5" w:space="0" w:color="000000"/>
              <w:left w:val="single" w:sz="5" w:space="0" w:color="000000"/>
              <w:bottom w:val="single" w:sz="5" w:space="0" w:color="000000"/>
              <w:right w:val="single" w:sz="5" w:space="0" w:color="000000"/>
            </w:tcBorders>
          </w:tcPr>
          <w:p w:rsidR="00F56B2C" w:rsidRPr="009C7189" w:rsidRDefault="00F56B2C" w:rsidP="00F56B2C">
            <w:pPr>
              <w:pStyle w:val="Default"/>
              <w:rPr>
                <w:rFonts w:ascii="Arial" w:hAnsi="Arial" w:cs="Arial"/>
                <w:color w:val="auto"/>
                <w:sz w:val="16"/>
                <w:szCs w:val="16"/>
              </w:rPr>
            </w:pPr>
            <w:r w:rsidRPr="009C7189">
              <w:rPr>
                <w:rFonts w:ascii="Arial" w:hAnsi="Arial" w:cs="Arial"/>
                <w:color w:val="auto"/>
                <w:sz w:val="16"/>
                <w:szCs w:val="16"/>
              </w:rPr>
              <w:t xml:space="preserve">15 de </w:t>
            </w:r>
            <w:proofErr w:type="gramStart"/>
            <w:r w:rsidRPr="009C7189">
              <w:rPr>
                <w:rFonts w:ascii="Arial" w:hAnsi="Arial" w:cs="Arial"/>
                <w:color w:val="auto"/>
                <w:sz w:val="16"/>
                <w:szCs w:val="16"/>
              </w:rPr>
              <w:t>Septiembre</w:t>
            </w:r>
            <w:proofErr w:type="gramEnd"/>
            <w:r w:rsidRPr="009C7189">
              <w:rPr>
                <w:rFonts w:ascii="Arial" w:hAnsi="Arial" w:cs="Arial"/>
                <w:color w:val="auto"/>
                <w:sz w:val="16"/>
                <w:szCs w:val="16"/>
              </w:rPr>
              <w:t xml:space="preserve"> 2025</w:t>
            </w:r>
          </w:p>
        </w:tc>
        <w:tc>
          <w:tcPr>
            <w:tcW w:w="1255" w:type="dxa"/>
            <w:tcBorders>
              <w:top w:val="single" w:sz="5" w:space="0" w:color="000000"/>
              <w:left w:val="single" w:sz="5" w:space="0" w:color="000000"/>
              <w:bottom w:val="single" w:sz="5" w:space="0" w:color="000000"/>
              <w:right w:val="single" w:sz="5" w:space="0" w:color="000000"/>
            </w:tcBorders>
          </w:tcPr>
          <w:p w:rsidR="00F56B2C" w:rsidRPr="009C7189" w:rsidRDefault="00F56B2C" w:rsidP="00F56B2C">
            <w:pPr>
              <w:pStyle w:val="Default"/>
              <w:jc w:val="center"/>
              <w:rPr>
                <w:rFonts w:ascii="Arial" w:hAnsi="Arial" w:cs="Arial"/>
                <w:color w:val="auto"/>
                <w:sz w:val="16"/>
                <w:szCs w:val="16"/>
              </w:rPr>
            </w:pPr>
            <w:r w:rsidRPr="009C7189">
              <w:rPr>
                <w:rFonts w:ascii="Arial" w:hAnsi="Arial" w:cs="Arial"/>
                <w:color w:val="auto"/>
                <w:sz w:val="16"/>
                <w:szCs w:val="16"/>
              </w:rPr>
              <w:t xml:space="preserve">15 de </w:t>
            </w:r>
            <w:proofErr w:type="gramStart"/>
            <w:r w:rsidRPr="009C7189">
              <w:rPr>
                <w:rFonts w:ascii="Arial" w:hAnsi="Arial" w:cs="Arial"/>
                <w:color w:val="auto"/>
                <w:sz w:val="16"/>
                <w:szCs w:val="16"/>
              </w:rPr>
              <w:t>Diciembre</w:t>
            </w:r>
            <w:proofErr w:type="gramEnd"/>
            <w:r w:rsidRPr="009C7189">
              <w:rPr>
                <w:rFonts w:ascii="Arial" w:hAnsi="Arial" w:cs="Arial"/>
                <w:color w:val="auto"/>
                <w:sz w:val="16"/>
                <w:szCs w:val="16"/>
              </w:rPr>
              <w:t xml:space="preserve"> 2025</w:t>
            </w:r>
          </w:p>
        </w:tc>
        <w:tc>
          <w:tcPr>
            <w:tcW w:w="1260" w:type="dxa"/>
            <w:tcBorders>
              <w:top w:val="single" w:sz="5" w:space="0" w:color="000000"/>
              <w:left w:val="single" w:sz="5" w:space="0" w:color="000000"/>
              <w:bottom w:val="single" w:sz="5" w:space="0" w:color="000000"/>
              <w:right w:val="single" w:sz="5" w:space="0" w:color="000000"/>
            </w:tcBorders>
          </w:tcPr>
          <w:p w:rsidR="00F56B2C" w:rsidRPr="009C7189" w:rsidRDefault="00F56B2C" w:rsidP="00F56B2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56B2C" w:rsidRPr="009C7189" w:rsidRDefault="00F56B2C" w:rsidP="00F56B2C">
            <w:pPr>
              <w:pStyle w:val="Default"/>
              <w:jc w:val="center"/>
              <w:rPr>
                <w:rFonts w:ascii="Arial" w:hAnsi="Arial" w:cs="Arial"/>
                <w:color w:val="auto"/>
                <w:sz w:val="16"/>
                <w:szCs w:val="16"/>
              </w:rPr>
            </w:pPr>
            <w:r w:rsidRPr="009C7189">
              <w:rPr>
                <w:rFonts w:ascii="Arial" w:hAnsi="Arial" w:cs="Arial"/>
                <w:color w:val="auto"/>
                <w:sz w:val="16"/>
                <w:szCs w:val="16"/>
              </w:rPr>
              <w:t>NA</w:t>
            </w:r>
          </w:p>
        </w:tc>
      </w:tr>
      <w:tr w:rsidR="009C7189"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9C7189" w:rsidRPr="006168AC" w:rsidRDefault="009C7189" w:rsidP="009C7189">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9C7189" w:rsidRPr="006168AC" w:rsidRDefault="009C7189" w:rsidP="009C7189">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9C7189" w:rsidRPr="006168AC" w:rsidRDefault="009C7189" w:rsidP="009C7189">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9C7189" w:rsidRPr="003C2A90" w:rsidRDefault="009C7189" w:rsidP="009C7189">
            <w:pPr>
              <w:pStyle w:val="Default"/>
              <w:rPr>
                <w:rFonts w:ascii="Arial" w:hAnsi="Arial" w:cs="Arial"/>
                <w:color w:val="auto"/>
                <w:sz w:val="16"/>
                <w:szCs w:val="16"/>
              </w:rPr>
            </w:pPr>
            <w:r>
              <w:rPr>
                <w:rFonts w:ascii="Arial" w:hAnsi="Arial" w:cs="Arial"/>
                <w:color w:val="auto"/>
                <w:sz w:val="16"/>
                <w:szCs w:val="16"/>
              </w:rPr>
              <w:t xml:space="preserve">1 </w:t>
            </w:r>
            <w:proofErr w:type="gramStart"/>
            <w:r w:rsidRPr="00A30936">
              <w:rPr>
                <w:rFonts w:ascii="Arial" w:hAnsi="Arial" w:cs="Arial"/>
                <w:color w:val="auto"/>
                <w:sz w:val="16"/>
                <w:szCs w:val="16"/>
              </w:rPr>
              <w:t>Brindar</w:t>
            </w:r>
            <w:proofErr w:type="gramEnd"/>
            <w:r w:rsidRPr="00A30936">
              <w:rPr>
                <w:rFonts w:ascii="Arial" w:hAnsi="Arial" w:cs="Arial"/>
                <w:color w:val="auto"/>
                <w:sz w:val="16"/>
                <w:szCs w:val="16"/>
              </w:rPr>
              <w:t xml:space="preserve"> capacitación dirigida a los funcionarios responsables y a los contratistas de apoyo, con el fin de fortalecer</w:t>
            </w:r>
            <w:r>
              <w:rPr>
                <w:rFonts w:ascii="Arial" w:hAnsi="Arial" w:cs="Arial"/>
                <w:color w:val="auto"/>
                <w:sz w:val="16"/>
                <w:szCs w:val="16"/>
              </w:rPr>
              <w:t xml:space="preserve"> el registro de la información </w:t>
            </w:r>
            <w:r w:rsidRPr="00A30936">
              <w:rPr>
                <w:rFonts w:ascii="Arial" w:hAnsi="Arial" w:cs="Arial"/>
                <w:color w:val="auto"/>
                <w:sz w:val="16"/>
                <w:szCs w:val="16"/>
              </w:rPr>
              <w:t>relacionada con el Formato F20.</w:t>
            </w:r>
          </w:p>
        </w:tc>
        <w:tc>
          <w:tcPr>
            <w:tcW w:w="1276" w:type="dxa"/>
            <w:tcBorders>
              <w:top w:val="single" w:sz="5" w:space="0" w:color="000000"/>
              <w:left w:val="single" w:sz="5" w:space="0" w:color="000000"/>
              <w:bottom w:val="single" w:sz="5" w:space="0" w:color="000000"/>
              <w:right w:val="single" w:sz="5" w:space="0" w:color="000000"/>
            </w:tcBorders>
          </w:tcPr>
          <w:p w:rsidR="009C7189" w:rsidRPr="003C2A90" w:rsidRDefault="009C7189" w:rsidP="009C7189">
            <w:pPr>
              <w:pStyle w:val="Default"/>
              <w:rPr>
                <w:rFonts w:ascii="Arial" w:hAnsi="Arial" w:cs="Arial"/>
                <w:color w:val="auto"/>
                <w:sz w:val="16"/>
                <w:szCs w:val="16"/>
              </w:rPr>
            </w:pPr>
            <w:r>
              <w:rPr>
                <w:rFonts w:ascii="Arial" w:hAnsi="Arial" w:cs="Arial"/>
                <w:color w:val="auto"/>
                <w:sz w:val="16"/>
                <w:szCs w:val="16"/>
              </w:rPr>
              <w:t>SECRETARIA DE DESARROLLO SOCIAL Y POLITICO SUBSECRETARIAS/ TERESITA JANNET PELAEZ CRUZ – YESENIA PAOLA CORDOBA QUESADA</w:t>
            </w:r>
          </w:p>
        </w:tc>
        <w:tc>
          <w:tcPr>
            <w:tcW w:w="1276" w:type="dxa"/>
            <w:tcBorders>
              <w:top w:val="single" w:sz="5" w:space="0" w:color="000000"/>
              <w:left w:val="single" w:sz="5" w:space="0" w:color="000000"/>
              <w:bottom w:val="single" w:sz="5" w:space="0" w:color="000000"/>
              <w:right w:val="single" w:sz="5" w:space="0" w:color="000000"/>
            </w:tcBorders>
          </w:tcPr>
          <w:p w:rsidR="009C7189" w:rsidRPr="003C2A90" w:rsidRDefault="009C7189" w:rsidP="009C7189">
            <w:pPr>
              <w:pStyle w:val="Default"/>
              <w:rPr>
                <w:rFonts w:ascii="Arial" w:hAnsi="Arial" w:cs="Arial"/>
                <w:color w:val="auto"/>
                <w:sz w:val="16"/>
                <w:szCs w:val="16"/>
              </w:rPr>
            </w:pPr>
            <w:r>
              <w:rPr>
                <w:rFonts w:ascii="Arial" w:hAnsi="Arial" w:cs="Arial"/>
                <w:color w:val="auto"/>
                <w:sz w:val="16"/>
                <w:szCs w:val="16"/>
              </w:rPr>
              <w:t xml:space="preserve">1 </w:t>
            </w:r>
            <w:proofErr w:type="gramStart"/>
            <w:r>
              <w:rPr>
                <w:rFonts w:ascii="Arial" w:hAnsi="Arial" w:cs="Arial"/>
                <w:color w:val="auto"/>
                <w:sz w:val="16"/>
                <w:szCs w:val="16"/>
              </w:rPr>
              <w:t>Capacitación</w:t>
            </w:r>
            <w:proofErr w:type="gramEnd"/>
            <w:r>
              <w:rPr>
                <w:rFonts w:ascii="Arial" w:hAnsi="Arial" w:cs="Arial"/>
                <w:color w:val="auto"/>
                <w:sz w:val="16"/>
                <w:szCs w:val="16"/>
              </w:rPr>
              <w:t xml:space="preserve"> </w:t>
            </w:r>
          </w:p>
        </w:tc>
        <w:tc>
          <w:tcPr>
            <w:tcW w:w="1134" w:type="dxa"/>
            <w:tcBorders>
              <w:top w:val="single" w:sz="5" w:space="0" w:color="000000"/>
              <w:left w:val="single" w:sz="5" w:space="0" w:color="000000"/>
              <w:bottom w:val="single" w:sz="5" w:space="0" w:color="000000"/>
              <w:right w:val="single" w:sz="5" w:space="0" w:color="000000"/>
            </w:tcBorders>
          </w:tcPr>
          <w:p w:rsidR="009C7189" w:rsidRPr="003C2A90" w:rsidRDefault="009C7189" w:rsidP="009C7189">
            <w:pPr>
              <w:pStyle w:val="Default"/>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9C7189" w:rsidRPr="003C2A90" w:rsidRDefault="009C7189" w:rsidP="009C7189">
            <w:pPr>
              <w:pStyle w:val="Default"/>
              <w:jc w:val="center"/>
              <w:rPr>
                <w:rFonts w:ascii="Arial" w:hAnsi="Arial" w:cs="Arial"/>
                <w:color w:val="auto"/>
                <w:sz w:val="16"/>
                <w:szCs w:val="16"/>
              </w:rPr>
            </w:pPr>
            <w:r>
              <w:rPr>
                <w:rFonts w:ascii="Arial" w:hAnsi="Arial" w:cs="Arial"/>
                <w:color w:val="auto"/>
                <w:sz w:val="16"/>
                <w:szCs w:val="16"/>
              </w:rPr>
              <w:t>07/03/2026</w:t>
            </w:r>
          </w:p>
        </w:tc>
        <w:tc>
          <w:tcPr>
            <w:tcW w:w="1260" w:type="dxa"/>
            <w:tcBorders>
              <w:top w:val="single" w:sz="5" w:space="0" w:color="000000"/>
              <w:left w:val="single" w:sz="5" w:space="0" w:color="000000"/>
              <w:bottom w:val="single" w:sz="5" w:space="0" w:color="000000"/>
              <w:right w:val="single" w:sz="5" w:space="0" w:color="000000"/>
            </w:tcBorders>
          </w:tcPr>
          <w:p w:rsidR="009C7189" w:rsidRPr="003C2A90" w:rsidRDefault="009C7189" w:rsidP="009C7189">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9C7189" w:rsidRDefault="009C7189" w:rsidP="009C7189">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16</w:t>
            </w: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Prrafodelista"/>
              <w:spacing w:after="0" w:line="240" w:lineRule="auto"/>
              <w:ind w:left="0"/>
              <w:jc w:val="both"/>
              <w:rPr>
                <w:rFonts w:ascii="Arial" w:hAnsi="Arial" w:cs="Arial"/>
                <w:sz w:val="16"/>
                <w:szCs w:val="16"/>
              </w:rPr>
            </w:pPr>
            <w:r w:rsidRPr="006168AC">
              <w:rPr>
                <w:rFonts w:ascii="Arial" w:hAnsi="Arial" w:cs="Arial"/>
                <w:b/>
                <w:sz w:val="16"/>
                <w:szCs w:val="16"/>
                <w:lang w:val="es-CO"/>
              </w:rPr>
              <w:t xml:space="preserve">OBLIGACIONES SECOP II- CONTRATACION AÑO 2024: </w:t>
            </w:r>
            <w:r w:rsidRPr="006168AC">
              <w:rPr>
                <w:rFonts w:ascii="Arial" w:hAnsi="Arial" w:cs="Arial"/>
                <w:sz w:val="16"/>
                <w:szCs w:val="16"/>
                <w:lang w:val="es-CO"/>
              </w:rPr>
              <w:t xml:space="preserve">En desarrollo de la Auditoría, se pudo detectar que el 100% de los Contratos objeto del selectivo presentaron falencias en el cumplimiento de obligaciones en el aplicativo SECOP II, por cuanto </w:t>
            </w:r>
            <w:r w:rsidRPr="006168AC">
              <w:rPr>
                <w:rFonts w:ascii="Arial" w:hAnsi="Arial" w:cs="Arial"/>
                <w:sz w:val="16"/>
                <w:szCs w:val="16"/>
                <w:lang w:val="es-CO"/>
              </w:rPr>
              <w:lastRenderedPageBreak/>
              <w:t>sólo se publicaron documentos de la Etapa Precontractual hasta la de adjudicación y se omite la obligación de publicar soportes de los contratos de su ejecución, terminación y liquidación, lo que se traduce en Estados de los procesos desactualizados; además en su mayoría los</w:t>
            </w:r>
            <w:r w:rsidRPr="006168AC">
              <w:rPr>
                <w:rFonts w:ascii="Arial" w:hAnsi="Arial" w:cs="Arial"/>
                <w:bCs/>
                <w:sz w:val="16"/>
                <w:szCs w:val="16"/>
                <w:lang w:val="es-CO"/>
              </w:rPr>
              <w:t xml:space="preserve"> contratos rendidos en el SIA Observa carecían del enlace que lo direccionaran directamente al Secop II o a la Tienda Virtual del Estado Colombiano.</w:t>
            </w: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La Entidad fortalecerá el cumplimiento de las obligaciones de publicación en </w:t>
            </w:r>
            <w:r w:rsidRPr="006168AC">
              <w:rPr>
                <w:rFonts w:ascii="Arial" w:hAnsi="Arial" w:cs="Arial"/>
                <w:color w:val="auto"/>
                <w:sz w:val="16"/>
                <w:szCs w:val="16"/>
              </w:rPr>
              <w:lastRenderedPageBreak/>
              <w:t>SECOP II, implementando un control interno que garantice la carga oportuna y completa de los documentos de ejecución, terminación y liquidación de los contratos, así como la actualización permanente del estado de los procesos, incorporando además en SIA Observa los enlaces directos al SECOP II o a la Tienda Virtual del Estado, de manera que se asegure la trazabilidad y transparencia de la gestión contractual</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Secretario de hacienda – Jorge Alexis </w:t>
            </w:r>
            <w:proofErr w:type="spellStart"/>
            <w:r w:rsidRPr="006168AC">
              <w:rPr>
                <w:rFonts w:ascii="Arial" w:hAnsi="Arial" w:cs="Arial"/>
                <w:color w:val="auto"/>
                <w:sz w:val="16"/>
                <w:szCs w:val="16"/>
              </w:rPr>
              <w:t>Mejia</w:t>
            </w:r>
            <w:proofErr w:type="spellEnd"/>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 xml:space="preserve">Garantizar que el 100% de los contratos celebrados en </w:t>
            </w:r>
            <w:r w:rsidRPr="006168AC">
              <w:rPr>
                <w:rFonts w:ascii="Arial" w:hAnsi="Arial" w:cs="Arial"/>
                <w:color w:val="auto"/>
                <w:sz w:val="16"/>
                <w:szCs w:val="16"/>
              </w:rPr>
              <w:lastRenderedPageBreak/>
              <w:t>el 2025 cuenten con la publicación completa y oportuna en SECOP II de los documentos de ejecución, terminación y liquidación, así como con el enlace respectivo en SIA Observa, asegurando la trazabilidad integral de cada proceso contractual</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lastRenderedPageBreak/>
              <w:t>15/09/2025</w:t>
            </w:r>
          </w:p>
          <w:p w:rsidR="000A3DEE" w:rsidRPr="006168AC" w:rsidRDefault="000A3DEE" w:rsidP="000A3DEE">
            <w:pPr>
              <w:pStyle w:val="Default"/>
              <w:rPr>
                <w:rFonts w:ascii="Arial" w:hAnsi="Arial" w:cs="Arial"/>
                <w:color w:val="auto"/>
                <w:sz w:val="16"/>
                <w:szCs w:val="16"/>
              </w:rPr>
            </w:pP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14/03/2026</w:t>
            </w:r>
          </w:p>
          <w:p w:rsidR="000A3DEE" w:rsidRPr="006168AC" w:rsidRDefault="000A3DEE" w:rsidP="000A3DEE">
            <w:pPr>
              <w:pStyle w:val="Default"/>
              <w:jc w:val="center"/>
              <w:rPr>
                <w:rFonts w:ascii="Arial" w:hAnsi="Arial" w:cs="Arial"/>
                <w:color w:val="auto"/>
                <w:sz w:val="16"/>
                <w:szCs w:val="16"/>
              </w:rPr>
            </w:pP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Cs/>
                <w:sz w:val="16"/>
                <w:szCs w:val="16"/>
                <w:lang w:val="es-CO"/>
              </w:rPr>
            </w:pPr>
            <w:r w:rsidRPr="006168AC">
              <w:rPr>
                <w:rFonts w:ascii="Arial" w:hAnsi="Arial" w:cs="Arial"/>
                <w:bCs/>
                <w:sz w:val="16"/>
                <w:szCs w:val="16"/>
                <w:lang w:val="es-CO"/>
              </w:rPr>
              <w:t>1. Verificación mensual de la correspondencia entre SECOP II, SIA CONTRALORÍA y SIA Observa para garantizar la publicación de la información y documentación requerida.</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Cs/>
                <w:sz w:val="16"/>
                <w:szCs w:val="16"/>
                <w:lang w:val="es-CO"/>
              </w:rPr>
            </w:pPr>
            <w:r w:rsidRPr="006168AC">
              <w:rPr>
                <w:rFonts w:ascii="Arial" w:hAnsi="Arial" w:cs="Arial"/>
                <w:bCs/>
                <w:sz w:val="16"/>
                <w:szCs w:val="16"/>
                <w:lang w:val="es-CO"/>
              </w:rPr>
              <w:t xml:space="preserve">Cristian David Toro Calle- Secretario de Desarrollo Económico y Competitividad. </w:t>
            </w:r>
          </w:p>
          <w:p w:rsidR="000A3DEE" w:rsidRPr="006168AC" w:rsidRDefault="000A3DEE" w:rsidP="000A3DEE">
            <w:pPr>
              <w:spacing w:after="0" w:line="240" w:lineRule="auto"/>
              <w:jc w:val="both"/>
              <w:rPr>
                <w:rFonts w:ascii="Arial" w:hAnsi="Arial" w:cs="Arial"/>
                <w:bCs/>
                <w:sz w:val="16"/>
                <w:szCs w:val="16"/>
                <w:lang w:val="es-CO"/>
              </w:rPr>
            </w:pPr>
          </w:p>
          <w:p w:rsidR="000A3DEE" w:rsidRPr="006168AC" w:rsidRDefault="000A3DEE" w:rsidP="000A3DEE">
            <w:pPr>
              <w:spacing w:after="0" w:line="240" w:lineRule="auto"/>
              <w:jc w:val="both"/>
              <w:rPr>
                <w:rFonts w:ascii="Arial" w:hAnsi="Arial" w:cs="Arial"/>
                <w:bCs/>
                <w:sz w:val="16"/>
                <w:szCs w:val="16"/>
                <w:lang w:val="es-CO"/>
              </w:rPr>
            </w:pPr>
          </w:p>
          <w:p w:rsidR="000A3DEE" w:rsidRPr="006168AC" w:rsidRDefault="000A3DEE" w:rsidP="000A3DEE">
            <w:pPr>
              <w:spacing w:after="0" w:line="240" w:lineRule="auto"/>
              <w:jc w:val="both"/>
              <w:rPr>
                <w:rFonts w:ascii="Arial" w:hAnsi="Arial" w:cs="Arial"/>
                <w:bCs/>
                <w:sz w:val="16"/>
                <w:szCs w:val="16"/>
                <w:lang w:val="es-CO"/>
              </w:rPr>
            </w:pPr>
            <w:r w:rsidRPr="006168AC">
              <w:rPr>
                <w:rFonts w:ascii="Arial" w:hAnsi="Arial" w:cs="Arial"/>
                <w:bCs/>
                <w:sz w:val="16"/>
                <w:szCs w:val="16"/>
                <w:lang w:val="es-CO"/>
              </w:rPr>
              <w:t xml:space="preserve"> </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 xml:space="preserve">Un tablero de control </w:t>
            </w:r>
          </w:p>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implementado</w:t>
            </w:r>
          </w:p>
          <w:p w:rsidR="000A3DEE" w:rsidRPr="006168AC" w:rsidRDefault="000A3DEE" w:rsidP="000A3DEE">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11/09/2025</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10/03/025</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F000F4"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t xml:space="preserve">Realizar Seguimiento, </w:t>
            </w:r>
            <w:proofErr w:type="gramStart"/>
            <w:r w:rsidRPr="006168AC">
              <w:rPr>
                <w:rFonts w:ascii="Arial" w:hAnsi="Arial" w:cs="Arial"/>
                <w:color w:val="auto"/>
                <w:sz w:val="16"/>
                <w:szCs w:val="16"/>
              </w:rPr>
              <w:lastRenderedPageBreak/>
              <w:t>control  y</w:t>
            </w:r>
            <w:proofErr w:type="gramEnd"/>
            <w:r w:rsidRPr="006168AC">
              <w:rPr>
                <w:rFonts w:ascii="Arial" w:hAnsi="Arial" w:cs="Arial"/>
                <w:color w:val="auto"/>
                <w:sz w:val="16"/>
                <w:szCs w:val="16"/>
              </w:rPr>
              <w:t xml:space="preserve"> Monitoreo  a las etapas precontractual, contractual y </w:t>
            </w:r>
            <w:proofErr w:type="spellStart"/>
            <w:r w:rsidRPr="006168AC">
              <w:rPr>
                <w:rFonts w:ascii="Arial" w:hAnsi="Arial" w:cs="Arial"/>
                <w:color w:val="auto"/>
                <w:sz w:val="16"/>
                <w:szCs w:val="16"/>
              </w:rPr>
              <w:t>pos</w:t>
            </w:r>
            <w:proofErr w:type="spellEnd"/>
            <w:r w:rsidRPr="006168AC">
              <w:rPr>
                <w:rFonts w:ascii="Arial" w:hAnsi="Arial" w:cs="Arial"/>
                <w:color w:val="auto"/>
                <w:sz w:val="16"/>
                <w:szCs w:val="16"/>
              </w:rPr>
              <w:t xml:space="preserve"> contractual  de los procesos a efecto de garantizar el principio de publicidad en el portal  SIA CONTRALORIA Y SECOP II</w:t>
            </w:r>
          </w:p>
        </w:tc>
        <w:tc>
          <w:tcPr>
            <w:tcW w:w="1276"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lastRenderedPageBreak/>
              <w:t xml:space="preserve">Sandra Milena </w:t>
            </w:r>
            <w:r w:rsidRPr="006168AC">
              <w:rPr>
                <w:rFonts w:ascii="Arial" w:hAnsi="Arial" w:cs="Arial"/>
                <w:color w:val="auto"/>
                <w:sz w:val="16"/>
                <w:szCs w:val="16"/>
              </w:rPr>
              <w:lastRenderedPageBreak/>
              <w:t>Ocampo Grajales</w:t>
            </w:r>
          </w:p>
        </w:tc>
        <w:tc>
          <w:tcPr>
            <w:tcW w:w="1276"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lastRenderedPageBreak/>
              <w:t xml:space="preserve">100% de los </w:t>
            </w:r>
            <w:r w:rsidRPr="006168AC">
              <w:rPr>
                <w:rFonts w:ascii="Arial" w:hAnsi="Arial" w:cs="Arial"/>
                <w:color w:val="auto"/>
                <w:sz w:val="16"/>
                <w:szCs w:val="16"/>
              </w:rPr>
              <w:lastRenderedPageBreak/>
              <w:t xml:space="preserve">procesos publicados debidamente en la </w:t>
            </w:r>
            <w:proofErr w:type="gramStart"/>
            <w:r w:rsidRPr="006168AC">
              <w:rPr>
                <w:rFonts w:ascii="Arial" w:hAnsi="Arial" w:cs="Arial"/>
                <w:color w:val="auto"/>
                <w:sz w:val="16"/>
                <w:szCs w:val="16"/>
              </w:rPr>
              <w:t>plataforma  SIA</w:t>
            </w:r>
            <w:proofErr w:type="gramEnd"/>
            <w:r w:rsidRPr="006168AC">
              <w:rPr>
                <w:rFonts w:ascii="Arial" w:hAnsi="Arial" w:cs="Arial"/>
                <w:color w:val="auto"/>
                <w:sz w:val="16"/>
                <w:szCs w:val="16"/>
              </w:rPr>
              <w:t xml:space="preserve"> CONTRALORIA Y SECOP II</w:t>
            </w:r>
          </w:p>
        </w:tc>
        <w:tc>
          <w:tcPr>
            <w:tcW w:w="1134"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lastRenderedPageBreak/>
              <w:t>2025/09/09</w:t>
            </w:r>
          </w:p>
        </w:tc>
        <w:tc>
          <w:tcPr>
            <w:tcW w:w="1255"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center"/>
              <w:rPr>
                <w:rFonts w:ascii="Arial" w:hAnsi="Arial" w:cs="Arial"/>
                <w:color w:val="auto"/>
                <w:sz w:val="16"/>
                <w:szCs w:val="16"/>
              </w:rPr>
            </w:pPr>
            <w:r w:rsidRPr="006168AC">
              <w:rPr>
                <w:rFonts w:ascii="Arial" w:hAnsi="Arial" w:cs="Arial"/>
                <w:color w:val="auto"/>
                <w:sz w:val="16"/>
                <w:szCs w:val="16"/>
              </w:rPr>
              <w:t>2026/03/08</w:t>
            </w:r>
          </w:p>
        </w:tc>
        <w:tc>
          <w:tcPr>
            <w:tcW w:w="126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center"/>
              <w:rPr>
                <w:rFonts w:ascii="Arial" w:hAnsi="Arial" w:cs="Arial"/>
                <w:color w:val="auto"/>
                <w:sz w:val="16"/>
                <w:szCs w:val="16"/>
              </w:rPr>
            </w:pPr>
          </w:p>
        </w:tc>
      </w:tr>
      <w:tr w:rsidR="00F47336"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rPr>
                <w:rFonts w:ascii="Arial" w:eastAsia="Calibri" w:hAnsi="Arial" w:cs="Arial"/>
                <w:color w:val="auto"/>
                <w:sz w:val="16"/>
                <w:szCs w:val="16"/>
                <w:lang w:val="es-CO" w:eastAsia="en-US"/>
              </w:rPr>
            </w:pPr>
            <w:r w:rsidRPr="006168AC">
              <w:rPr>
                <w:rFonts w:ascii="Arial" w:eastAsia="Calibri" w:hAnsi="Arial" w:cs="Arial"/>
                <w:color w:val="auto"/>
                <w:sz w:val="16"/>
                <w:szCs w:val="16"/>
                <w:lang w:val="es-CO" w:eastAsia="en-US"/>
              </w:rPr>
              <w:t>Asegurar el cumplimiento de la normatividad en materia de publicidad contractual en SECOP II y SIA Observa, garantizando la publicación integral de todas las etapas contractuales y enlaces correspondientes.</w:t>
            </w:r>
          </w:p>
        </w:tc>
        <w:tc>
          <w:tcPr>
            <w:tcW w:w="1276"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rPr>
                <w:rFonts w:ascii="Arial" w:eastAsia="Calibri" w:hAnsi="Arial" w:cs="Arial"/>
                <w:color w:val="auto"/>
                <w:sz w:val="16"/>
                <w:szCs w:val="16"/>
                <w:lang w:val="es-CO" w:eastAsia="en-US"/>
              </w:rPr>
            </w:pPr>
            <w:r w:rsidRPr="006168AC">
              <w:rPr>
                <w:rFonts w:ascii="Arial" w:eastAsia="Calibri" w:hAnsi="Arial" w:cs="Arial"/>
                <w:color w:val="auto"/>
                <w:sz w:val="16"/>
                <w:szCs w:val="16"/>
                <w:lang w:val="es-CO" w:eastAsia="en-US"/>
              </w:rPr>
              <w:t>Secretaría Jurídica y Supervisores de contratos</w:t>
            </w:r>
          </w:p>
        </w:tc>
        <w:tc>
          <w:tcPr>
            <w:tcW w:w="1276"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spacing w:after="0" w:line="240" w:lineRule="auto"/>
              <w:rPr>
                <w:rFonts w:ascii="Arial" w:eastAsia="Calibri" w:hAnsi="Arial" w:cs="Arial"/>
                <w:sz w:val="16"/>
                <w:szCs w:val="16"/>
                <w:lang w:val="es-CO" w:eastAsia="en-US"/>
              </w:rPr>
            </w:pPr>
            <w:r w:rsidRPr="006168AC">
              <w:rPr>
                <w:rFonts w:ascii="Arial" w:eastAsia="Calibri" w:hAnsi="Arial" w:cs="Arial"/>
                <w:sz w:val="16"/>
                <w:szCs w:val="16"/>
                <w:lang w:val="es-CO" w:eastAsia="en-US"/>
              </w:rPr>
              <w:t>- Al cabo de 6 meses, 100% de los contratos deberán contar con soportes publicados en todas sus etapas.</w:t>
            </w:r>
          </w:p>
          <w:p w:rsidR="00F47336" w:rsidRPr="006168AC" w:rsidRDefault="00F47336" w:rsidP="00F47336">
            <w:pPr>
              <w:spacing w:after="0" w:line="240" w:lineRule="auto"/>
              <w:rPr>
                <w:rFonts w:ascii="Arial" w:eastAsia="Calibri" w:hAnsi="Arial" w:cs="Arial"/>
                <w:sz w:val="16"/>
                <w:szCs w:val="16"/>
                <w:lang w:val="es-CO" w:eastAsia="en-US"/>
              </w:rPr>
            </w:pPr>
            <w:r w:rsidRPr="006168AC">
              <w:rPr>
                <w:rFonts w:ascii="Arial" w:eastAsia="Calibri" w:hAnsi="Arial" w:cs="Arial"/>
                <w:sz w:val="16"/>
                <w:szCs w:val="16"/>
                <w:lang w:val="es-CO" w:eastAsia="en-US"/>
              </w:rPr>
              <w:br/>
              <w:t>- 100% de los contratos en SIA Observa tendrán enlace funcional al SECOP II.</w:t>
            </w:r>
          </w:p>
          <w:p w:rsidR="00F47336" w:rsidRPr="006168AC" w:rsidRDefault="00F47336" w:rsidP="00F47336">
            <w:pPr>
              <w:pStyle w:val="Default"/>
              <w:rPr>
                <w:rFonts w:ascii="Arial" w:eastAsia="Calibri" w:hAnsi="Arial" w:cs="Arial"/>
                <w:color w:val="auto"/>
                <w:sz w:val="16"/>
                <w:szCs w:val="16"/>
                <w:lang w:val="es-CO" w:eastAsia="en-US"/>
              </w:rPr>
            </w:pPr>
            <w:r w:rsidRPr="006168AC">
              <w:rPr>
                <w:rFonts w:ascii="Arial" w:eastAsia="Calibri" w:hAnsi="Arial" w:cs="Arial"/>
                <w:color w:val="auto"/>
                <w:sz w:val="16"/>
                <w:szCs w:val="16"/>
                <w:lang w:val="es-CO" w:eastAsia="en-US"/>
              </w:rPr>
              <w:br/>
              <w:t>- 100% del personal responsable capacitado y aplicando el protocolo.</w:t>
            </w:r>
          </w:p>
        </w:tc>
        <w:tc>
          <w:tcPr>
            <w:tcW w:w="1134"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rPr>
                <w:rFonts w:ascii="Arial" w:hAnsi="Arial" w:cs="Arial"/>
                <w:color w:val="auto"/>
                <w:sz w:val="16"/>
                <w:szCs w:val="16"/>
              </w:rPr>
            </w:pPr>
          </w:p>
        </w:tc>
        <w:tc>
          <w:tcPr>
            <w:tcW w:w="1255"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jc w:val="center"/>
              <w:rPr>
                <w:rFonts w:ascii="Arial" w:hAnsi="Arial" w:cs="Arial"/>
                <w:color w:val="auto"/>
                <w:sz w:val="16"/>
                <w:szCs w:val="16"/>
              </w:rPr>
            </w:pPr>
          </w:p>
        </w:tc>
        <w:tc>
          <w:tcPr>
            <w:tcW w:w="1260" w:type="dxa"/>
            <w:tcBorders>
              <w:top w:val="single" w:sz="5" w:space="0" w:color="000000"/>
              <w:left w:val="single" w:sz="5" w:space="0" w:color="000000"/>
              <w:bottom w:val="single" w:sz="5" w:space="0" w:color="000000"/>
              <w:right w:val="single" w:sz="5" w:space="0" w:color="000000"/>
            </w:tcBorders>
          </w:tcPr>
          <w:p w:rsidR="00F47336" w:rsidRPr="006168AC" w:rsidRDefault="00F47336" w:rsidP="00F47336">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47336" w:rsidRPr="006168AC" w:rsidRDefault="00B512A0" w:rsidP="00F47336">
            <w:pPr>
              <w:pStyle w:val="Default"/>
              <w:jc w:val="center"/>
              <w:rPr>
                <w:rFonts w:ascii="Arial" w:hAnsi="Arial" w:cs="Arial"/>
                <w:color w:val="auto"/>
                <w:sz w:val="16"/>
                <w:szCs w:val="16"/>
              </w:rPr>
            </w:pPr>
            <w:r>
              <w:rPr>
                <w:rFonts w:ascii="Arial" w:hAnsi="Arial" w:cs="Arial"/>
                <w:color w:val="auto"/>
                <w:sz w:val="16"/>
                <w:szCs w:val="16"/>
              </w:rPr>
              <w:t>Acción formulada por Secretaria de Planeación</w:t>
            </w:r>
          </w:p>
        </w:tc>
      </w:tr>
      <w:tr w:rsidR="0094133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1. Asignar un funcionario de planta (técnico) para hacer seguimiento permanente a la publicación de la información en el SECOP II dentro de los términos de ley.</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 xml:space="preserve">2. Verificar que cada contrato rendido tenga el enlace </w:t>
            </w:r>
            <w:r w:rsidRPr="006168AC">
              <w:rPr>
                <w:rFonts w:ascii="Arial" w:hAnsi="Arial" w:cs="Arial"/>
                <w:bCs/>
                <w:sz w:val="16"/>
                <w:szCs w:val="16"/>
                <w:lang w:val="es-CO"/>
              </w:rPr>
              <w:t>al SECOP II o a la Tienda Virtual del Estado Colombiano</w:t>
            </w:r>
            <w:r w:rsidRPr="006168AC">
              <w:rPr>
                <w:rFonts w:ascii="Arial" w:hAnsi="Arial" w:cs="Arial"/>
                <w:color w:val="auto"/>
                <w:sz w:val="16"/>
                <w:szCs w:val="16"/>
              </w:rPr>
              <w:t xml:space="preserve"> </w:t>
            </w:r>
          </w:p>
        </w:tc>
        <w:tc>
          <w:tcPr>
            <w:tcW w:w="1276"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 xml:space="preserve">Técnico Administrativo </w:t>
            </w:r>
            <w:r w:rsidR="00D800E2">
              <w:rPr>
                <w:rFonts w:ascii="Arial" w:hAnsi="Arial" w:cs="Arial"/>
                <w:color w:val="auto"/>
                <w:sz w:val="16"/>
                <w:szCs w:val="16"/>
              </w:rPr>
              <w:t>Secretaria de Desarrollo Rural y Gestión Ambiental</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94133C" w:rsidRDefault="0094133C" w:rsidP="0094133C">
            <w:pPr>
              <w:pStyle w:val="Default"/>
              <w:rPr>
                <w:rFonts w:ascii="Arial" w:hAnsi="Arial" w:cs="Arial"/>
                <w:color w:val="auto"/>
                <w:sz w:val="16"/>
                <w:szCs w:val="16"/>
              </w:rPr>
            </w:pPr>
            <w:r w:rsidRPr="006168AC">
              <w:rPr>
                <w:rFonts w:ascii="Arial" w:hAnsi="Arial" w:cs="Arial"/>
                <w:color w:val="auto"/>
                <w:sz w:val="16"/>
                <w:szCs w:val="16"/>
              </w:rPr>
              <w:t xml:space="preserve">Implementar una matriz de seguimiento a los procedimientos contractuales de la SDRGA </w:t>
            </w:r>
          </w:p>
          <w:p w:rsidR="00182D00" w:rsidRDefault="00182D00" w:rsidP="0094133C">
            <w:pPr>
              <w:pStyle w:val="Default"/>
              <w:rPr>
                <w:rFonts w:ascii="Arial" w:hAnsi="Arial" w:cs="Arial"/>
                <w:color w:val="auto"/>
                <w:sz w:val="16"/>
                <w:szCs w:val="16"/>
              </w:rPr>
            </w:pPr>
          </w:p>
          <w:p w:rsidR="00182D00" w:rsidRDefault="00182D00" w:rsidP="0094133C">
            <w:pPr>
              <w:pStyle w:val="Default"/>
              <w:rPr>
                <w:rFonts w:ascii="Arial" w:hAnsi="Arial" w:cs="Arial"/>
                <w:color w:val="auto"/>
                <w:sz w:val="16"/>
                <w:szCs w:val="16"/>
              </w:rPr>
            </w:pPr>
          </w:p>
          <w:p w:rsidR="00182D00" w:rsidRPr="006168AC" w:rsidRDefault="00182D00" w:rsidP="0094133C">
            <w:pPr>
              <w:pStyle w:val="Default"/>
              <w:rPr>
                <w:rFonts w:ascii="Arial" w:hAnsi="Arial" w:cs="Arial"/>
                <w:color w:val="auto"/>
                <w:sz w:val="16"/>
                <w:szCs w:val="16"/>
              </w:rPr>
            </w:pPr>
            <w:r w:rsidRPr="00182D00">
              <w:rPr>
                <w:rFonts w:ascii="Arial" w:hAnsi="Arial" w:cs="Arial"/>
                <w:color w:val="auto"/>
                <w:sz w:val="16"/>
                <w:szCs w:val="16"/>
              </w:rPr>
              <w:t>Presentar un informe mensual.</w:t>
            </w:r>
          </w:p>
        </w:tc>
        <w:tc>
          <w:tcPr>
            <w:tcW w:w="1134"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10/09/2025</w:t>
            </w:r>
          </w:p>
        </w:tc>
        <w:tc>
          <w:tcPr>
            <w:tcW w:w="1255"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r w:rsidRPr="006168AC">
              <w:rPr>
                <w:rFonts w:ascii="Arial" w:hAnsi="Arial" w:cs="Arial"/>
                <w:color w:val="auto"/>
                <w:sz w:val="16"/>
                <w:szCs w:val="16"/>
              </w:rPr>
              <w:t>9/03/2026</w:t>
            </w:r>
          </w:p>
        </w:tc>
        <w:tc>
          <w:tcPr>
            <w:tcW w:w="126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r>
      <w:tr w:rsidR="0018289A"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Realizar seguimiento mensual a una muestra aleatoria de los contratos de la SSPYSS que se encuentran en ejecución, revisando que cumplan con todos los criterios establecidos por la plataforma.</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D800E2">
              <w:rPr>
                <w:rFonts w:ascii="Arial" w:hAnsi="Arial" w:cs="Arial"/>
                <w:color w:val="auto"/>
                <w:sz w:val="16"/>
                <w:szCs w:val="16"/>
              </w:rPr>
              <w:t xml:space="preserve">Gestión </w:t>
            </w:r>
            <w:proofErr w:type="gramStart"/>
            <w:r w:rsidRPr="00D800E2">
              <w:rPr>
                <w:rFonts w:ascii="Arial" w:hAnsi="Arial" w:cs="Arial"/>
                <w:color w:val="auto"/>
                <w:sz w:val="16"/>
                <w:szCs w:val="16"/>
              </w:rPr>
              <w:t>Contractual  y</w:t>
            </w:r>
            <w:proofErr w:type="gramEnd"/>
            <w:r w:rsidRPr="00D800E2">
              <w:rPr>
                <w:rFonts w:ascii="Arial" w:hAnsi="Arial" w:cs="Arial"/>
                <w:color w:val="auto"/>
                <w:sz w:val="16"/>
                <w:szCs w:val="16"/>
              </w:rPr>
              <w:t xml:space="preserve"> Área Jurídica</w:t>
            </w:r>
            <w:r w:rsidR="00D800E2" w:rsidRPr="00D800E2">
              <w:rPr>
                <w:rFonts w:ascii="Arial" w:hAnsi="Arial" w:cs="Arial"/>
                <w:color w:val="auto"/>
                <w:sz w:val="16"/>
                <w:szCs w:val="16"/>
              </w:rPr>
              <w:t>, Secretaria de Salud</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1 informe mensual</w:t>
            </w:r>
          </w:p>
        </w:tc>
        <w:tc>
          <w:tcPr>
            <w:tcW w:w="1134"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8 de septiembre</w:t>
            </w:r>
          </w:p>
        </w:tc>
        <w:tc>
          <w:tcPr>
            <w:tcW w:w="1255"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r w:rsidRPr="006168AC">
              <w:rPr>
                <w:rFonts w:ascii="Arial" w:hAnsi="Arial" w:cs="Arial"/>
                <w:color w:val="auto"/>
                <w:sz w:val="16"/>
                <w:szCs w:val="16"/>
              </w:rPr>
              <w:t>30 diciembre 2025</w:t>
            </w:r>
          </w:p>
        </w:tc>
        <w:tc>
          <w:tcPr>
            <w:tcW w:w="126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r>
      <w:tr w:rsidR="00182D00"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2C6AC1">
              <w:rPr>
                <w:rFonts w:ascii="Arial" w:hAnsi="Arial" w:cs="Arial"/>
                <w:color w:val="auto"/>
                <w:sz w:val="16"/>
                <w:szCs w:val="16"/>
              </w:rPr>
              <w:t>Realizar un seguimiento trimestral a la veracidad y utilidad de la información en las plataformas SIA OBSERVA y SECOP</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rPr>
                <w:rFonts w:ascii="Arial" w:hAnsi="Arial" w:cs="Arial"/>
                <w:color w:val="auto"/>
                <w:sz w:val="16"/>
                <w:szCs w:val="16"/>
              </w:rPr>
            </w:pPr>
            <w:r>
              <w:rPr>
                <w:rFonts w:ascii="Arial" w:hAnsi="Arial" w:cs="Arial"/>
                <w:color w:val="auto"/>
                <w:sz w:val="16"/>
                <w:szCs w:val="16"/>
              </w:rPr>
              <w:t xml:space="preserve">Juan Camilo Ballesteros Sánchez/Director Operativo </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2C6AC1">
              <w:rPr>
                <w:rFonts w:ascii="Arial" w:hAnsi="Arial" w:cs="Arial"/>
                <w:color w:val="auto"/>
                <w:sz w:val="16"/>
                <w:szCs w:val="16"/>
              </w:rPr>
              <w:t>2 seguimientos de aplicación en tiempo real del cargue de la información</w:t>
            </w:r>
          </w:p>
        </w:tc>
        <w:tc>
          <w:tcPr>
            <w:tcW w:w="1134"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center"/>
              <w:rPr>
                <w:rFonts w:ascii="Arial" w:hAnsi="Arial" w:cs="Arial"/>
                <w:color w:val="auto"/>
                <w:sz w:val="16"/>
                <w:szCs w:val="16"/>
              </w:rPr>
            </w:pPr>
            <w:r>
              <w:rPr>
                <w:rFonts w:ascii="Arial" w:hAnsi="Arial" w:cs="Arial"/>
                <w:color w:val="auto"/>
                <w:sz w:val="16"/>
                <w:szCs w:val="16"/>
              </w:rPr>
              <w:t>08/03/2025</w:t>
            </w:r>
          </w:p>
        </w:tc>
        <w:tc>
          <w:tcPr>
            <w:tcW w:w="126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r>
      <w:tr w:rsidR="00F56B2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56B2C" w:rsidRDefault="00F56B2C" w:rsidP="00F56B2C">
            <w:pPr>
              <w:pStyle w:val="Default"/>
              <w:rPr>
                <w:rFonts w:ascii="Arial" w:hAnsi="Arial" w:cs="Arial"/>
                <w:color w:val="auto"/>
                <w:sz w:val="16"/>
                <w:szCs w:val="16"/>
              </w:rPr>
            </w:pPr>
            <w:r>
              <w:rPr>
                <w:rFonts w:ascii="Arial" w:hAnsi="Arial" w:cs="Arial"/>
                <w:color w:val="auto"/>
                <w:sz w:val="16"/>
                <w:szCs w:val="16"/>
              </w:rPr>
              <w:t>1.</w:t>
            </w:r>
            <w:r w:rsidRPr="006512BC">
              <w:rPr>
                <w:rFonts w:ascii="Arial" w:hAnsi="Arial" w:cs="Arial"/>
                <w:color w:val="auto"/>
                <w:sz w:val="16"/>
                <w:szCs w:val="16"/>
              </w:rPr>
              <w:t xml:space="preserve">Actualizar en </w:t>
            </w:r>
            <w:r w:rsidRPr="006512BC">
              <w:rPr>
                <w:rFonts w:ascii="Arial" w:hAnsi="Arial" w:cs="Arial"/>
                <w:color w:val="auto"/>
                <w:sz w:val="16"/>
                <w:szCs w:val="16"/>
              </w:rPr>
              <w:lastRenderedPageBreak/>
              <w:t>SECOP II los documentos faltantes de ejecución, terminación y liquidación de la</w:t>
            </w:r>
          </w:p>
          <w:p w:rsidR="00F56B2C" w:rsidRDefault="00F56B2C" w:rsidP="00F56B2C">
            <w:pPr>
              <w:pStyle w:val="Default"/>
              <w:rPr>
                <w:rFonts w:ascii="Arial" w:hAnsi="Arial" w:cs="Arial"/>
                <w:color w:val="auto"/>
                <w:sz w:val="16"/>
                <w:szCs w:val="16"/>
              </w:rPr>
            </w:pPr>
            <w:r w:rsidRPr="006512BC">
              <w:rPr>
                <w:rFonts w:ascii="Arial" w:hAnsi="Arial" w:cs="Arial"/>
                <w:color w:val="auto"/>
                <w:sz w:val="16"/>
                <w:szCs w:val="16"/>
              </w:rPr>
              <w:t xml:space="preserve"> contratación 2024.</w:t>
            </w:r>
          </w:p>
          <w:p w:rsidR="00F56B2C" w:rsidRPr="003C2A90" w:rsidRDefault="00F56B2C" w:rsidP="00F56B2C">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56B2C" w:rsidRPr="00EA5A18" w:rsidRDefault="00F56B2C" w:rsidP="00F56B2C">
            <w:pPr>
              <w:pStyle w:val="Default"/>
              <w:rPr>
                <w:rFonts w:ascii="Arial" w:hAnsi="Arial" w:cs="Arial"/>
                <w:color w:val="auto"/>
                <w:sz w:val="16"/>
                <w:szCs w:val="16"/>
              </w:rPr>
            </w:pPr>
            <w:r w:rsidRPr="00EA5A18">
              <w:rPr>
                <w:rFonts w:ascii="Arial" w:hAnsi="Arial" w:cs="Arial"/>
                <w:color w:val="auto"/>
                <w:sz w:val="16"/>
                <w:szCs w:val="16"/>
              </w:rPr>
              <w:lastRenderedPageBreak/>
              <w:t xml:space="preserve">Supervisores </w:t>
            </w:r>
            <w:r w:rsidRPr="00EA5A18">
              <w:rPr>
                <w:rFonts w:ascii="Arial" w:hAnsi="Arial" w:cs="Arial"/>
                <w:color w:val="auto"/>
                <w:sz w:val="16"/>
                <w:szCs w:val="16"/>
              </w:rPr>
              <w:lastRenderedPageBreak/>
              <w:t>de contratos de toda la Secretaria de Educación</w:t>
            </w:r>
          </w:p>
        </w:tc>
        <w:tc>
          <w:tcPr>
            <w:tcW w:w="1276"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lastRenderedPageBreak/>
              <w:t xml:space="preserve">100 de </w:t>
            </w:r>
            <w:r>
              <w:rPr>
                <w:rFonts w:ascii="Arial" w:hAnsi="Arial" w:cs="Arial"/>
                <w:color w:val="auto"/>
                <w:sz w:val="16"/>
                <w:szCs w:val="16"/>
              </w:rPr>
              <w:lastRenderedPageBreak/>
              <w:t xml:space="preserve">contratos </w:t>
            </w:r>
            <w:proofErr w:type="gramStart"/>
            <w:r>
              <w:rPr>
                <w:rFonts w:ascii="Arial" w:hAnsi="Arial" w:cs="Arial"/>
                <w:color w:val="auto"/>
                <w:sz w:val="16"/>
                <w:szCs w:val="16"/>
              </w:rPr>
              <w:t>actualizados  en</w:t>
            </w:r>
            <w:proofErr w:type="gramEnd"/>
            <w:r>
              <w:rPr>
                <w:rFonts w:ascii="Arial" w:hAnsi="Arial" w:cs="Arial"/>
                <w:color w:val="auto"/>
                <w:sz w:val="16"/>
                <w:szCs w:val="16"/>
              </w:rPr>
              <w:t xml:space="preserve"> SECOP2</w:t>
            </w:r>
          </w:p>
        </w:tc>
        <w:tc>
          <w:tcPr>
            <w:tcW w:w="1134"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lastRenderedPageBreak/>
              <w:t xml:space="preserve">15 de </w:t>
            </w:r>
            <w:proofErr w:type="gramStart"/>
            <w:r>
              <w:rPr>
                <w:rFonts w:ascii="Arial" w:hAnsi="Arial" w:cs="Arial"/>
                <w:color w:val="auto"/>
                <w:sz w:val="16"/>
                <w:szCs w:val="16"/>
              </w:rPr>
              <w:lastRenderedPageBreak/>
              <w:t>Septiembre</w:t>
            </w:r>
            <w:proofErr w:type="gramEnd"/>
            <w:r>
              <w:rPr>
                <w:rFonts w:ascii="Arial" w:hAnsi="Arial" w:cs="Arial"/>
                <w:color w:val="auto"/>
                <w:sz w:val="16"/>
                <w:szCs w:val="16"/>
              </w:rPr>
              <w:t xml:space="preserve"> 2025</w:t>
            </w:r>
          </w:p>
        </w:tc>
        <w:tc>
          <w:tcPr>
            <w:tcW w:w="1255"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lastRenderedPageBreak/>
              <w:t xml:space="preserve">15 de </w:t>
            </w:r>
            <w:proofErr w:type="gramStart"/>
            <w:r>
              <w:rPr>
                <w:rFonts w:ascii="Arial" w:hAnsi="Arial" w:cs="Arial"/>
                <w:color w:val="auto"/>
                <w:sz w:val="16"/>
                <w:szCs w:val="16"/>
              </w:rPr>
              <w:lastRenderedPageBreak/>
              <w:t>Diciembre</w:t>
            </w:r>
            <w:proofErr w:type="gramEnd"/>
            <w:r>
              <w:rPr>
                <w:rFonts w:ascii="Arial" w:hAnsi="Arial" w:cs="Arial"/>
                <w:color w:val="auto"/>
                <w:sz w:val="16"/>
                <w:szCs w:val="16"/>
              </w:rPr>
              <w:t xml:space="preserve"> 2025</w:t>
            </w:r>
          </w:p>
        </w:tc>
        <w:tc>
          <w:tcPr>
            <w:tcW w:w="126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t>NA</w:t>
            </w:r>
          </w:p>
        </w:tc>
      </w:tr>
      <w:tr w:rsidR="00F56B2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56B2C" w:rsidRDefault="00F56B2C" w:rsidP="00F56B2C">
            <w:pPr>
              <w:pStyle w:val="Default"/>
              <w:rPr>
                <w:rFonts w:ascii="Arial" w:hAnsi="Arial" w:cs="Arial"/>
                <w:color w:val="auto"/>
                <w:sz w:val="16"/>
                <w:szCs w:val="16"/>
              </w:rPr>
            </w:pPr>
            <w:r>
              <w:rPr>
                <w:rFonts w:ascii="Arial" w:hAnsi="Arial" w:cs="Arial"/>
                <w:color w:val="auto"/>
                <w:sz w:val="16"/>
                <w:szCs w:val="16"/>
              </w:rPr>
              <w:t>2.</w:t>
            </w:r>
            <w:r>
              <w:t xml:space="preserve"> </w:t>
            </w:r>
            <w:r w:rsidRPr="006512BC">
              <w:rPr>
                <w:rFonts w:ascii="Arial" w:hAnsi="Arial" w:cs="Arial"/>
                <w:color w:val="auto"/>
                <w:sz w:val="16"/>
                <w:szCs w:val="16"/>
              </w:rPr>
              <w:t>Definir como acción de control</w:t>
            </w:r>
            <w:r>
              <w:rPr>
                <w:rFonts w:ascii="Arial" w:hAnsi="Arial" w:cs="Arial"/>
                <w:color w:val="auto"/>
                <w:sz w:val="16"/>
                <w:szCs w:val="16"/>
              </w:rPr>
              <w:t>,</w:t>
            </w:r>
            <w:r w:rsidRPr="006512BC">
              <w:rPr>
                <w:rFonts w:ascii="Arial" w:hAnsi="Arial" w:cs="Arial"/>
                <w:color w:val="auto"/>
                <w:sz w:val="16"/>
                <w:szCs w:val="16"/>
              </w:rPr>
              <w:t xml:space="preserve"> la verificación</w:t>
            </w:r>
            <w:r>
              <w:rPr>
                <w:rFonts w:ascii="Arial" w:hAnsi="Arial" w:cs="Arial"/>
                <w:color w:val="auto"/>
                <w:sz w:val="16"/>
                <w:szCs w:val="16"/>
              </w:rPr>
              <w:t xml:space="preserve"> </w:t>
            </w:r>
            <w:r w:rsidRPr="006512BC">
              <w:rPr>
                <w:rFonts w:ascii="Arial" w:hAnsi="Arial" w:cs="Arial"/>
                <w:color w:val="auto"/>
                <w:sz w:val="16"/>
                <w:szCs w:val="16"/>
              </w:rPr>
              <w:t>del cargue de los documentos de ejecución en todas las e</w:t>
            </w:r>
            <w:r>
              <w:rPr>
                <w:rFonts w:ascii="Arial" w:hAnsi="Arial" w:cs="Arial"/>
                <w:color w:val="auto"/>
                <w:sz w:val="16"/>
                <w:szCs w:val="16"/>
              </w:rPr>
              <w:t xml:space="preserve">tapas en </w:t>
            </w:r>
            <w:proofErr w:type="spellStart"/>
            <w:r>
              <w:rPr>
                <w:rFonts w:ascii="Arial" w:hAnsi="Arial" w:cs="Arial"/>
                <w:color w:val="auto"/>
                <w:sz w:val="16"/>
                <w:szCs w:val="16"/>
              </w:rPr>
              <w:t>Secop</w:t>
            </w:r>
            <w:proofErr w:type="spellEnd"/>
            <w:r w:rsidRPr="006512BC">
              <w:rPr>
                <w:rFonts w:ascii="Arial" w:hAnsi="Arial" w:cs="Arial"/>
                <w:color w:val="auto"/>
                <w:sz w:val="16"/>
                <w:szCs w:val="16"/>
              </w:rPr>
              <w:t xml:space="preserve"> II como requisito para autorizar el siguiente pago.</w:t>
            </w:r>
          </w:p>
          <w:p w:rsidR="00F56B2C" w:rsidRDefault="00F56B2C" w:rsidP="00F56B2C">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56B2C" w:rsidRPr="00EA5A18" w:rsidRDefault="00F56B2C" w:rsidP="00F56B2C">
            <w:pPr>
              <w:pStyle w:val="Default"/>
              <w:rPr>
                <w:rFonts w:ascii="Arial" w:hAnsi="Arial" w:cs="Arial"/>
                <w:color w:val="auto"/>
                <w:sz w:val="16"/>
                <w:szCs w:val="16"/>
              </w:rPr>
            </w:pPr>
            <w:r w:rsidRPr="00EA5A18">
              <w:rPr>
                <w:rFonts w:ascii="Arial" w:hAnsi="Arial" w:cs="Arial"/>
                <w:color w:val="auto"/>
                <w:sz w:val="16"/>
                <w:szCs w:val="16"/>
              </w:rPr>
              <w:t>Supervisores de contratos de toda la Secretaria de Educación</w:t>
            </w:r>
          </w:p>
        </w:tc>
        <w:tc>
          <w:tcPr>
            <w:tcW w:w="1276"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Ajustar el manual de procedimientos que incluya esta actividad de control</w:t>
            </w:r>
          </w:p>
        </w:tc>
        <w:tc>
          <w:tcPr>
            <w:tcW w:w="1134"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 xml:space="preserve">15 de </w:t>
            </w:r>
            <w:proofErr w:type="gramStart"/>
            <w:r>
              <w:rPr>
                <w:rFonts w:ascii="Arial" w:hAnsi="Arial" w:cs="Arial"/>
                <w:color w:val="auto"/>
                <w:sz w:val="16"/>
                <w:szCs w:val="16"/>
              </w:rPr>
              <w:t>Septiembre</w:t>
            </w:r>
            <w:proofErr w:type="gramEnd"/>
            <w:r>
              <w:rPr>
                <w:rFonts w:ascii="Arial" w:hAnsi="Arial" w:cs="Arial"/>
                <w:color w:val="auto"/>
                <w:sz w:val="16"/>
                <w:szCs w:val="16"/>
              </w:rPr>
              <w:t xml:space="preserve"> 2025</w:t>
            </w:r>
          </w:p>
        </w:tc>
        <w:tc>
          <w:tcPr>
            <w:tcW w:w="1255"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t xml:space="preserve">15 de </w:t>
            </w:r>
            <w:proofErr w:type="gramStart"/>
            <w:r>
              <w:rPr>
                <w:rFonts w:ascii="Arial" w:hAnsi="Arial" w:cs="Arial"/>
                <w:color w:val="auto"/>
                <w:sz w:val="16"/>
                <w:szCs w:val="16"/>
              </w:rPr>
              <w:t>Diciembre</w:t>
            </w:r>
            <w:proofErr w:type="gramEnd"/>
            <w:r>
              <w:rPr>
                <w:rFonts w:ascii="Arial" w:hAnsi="Arial" w:cs="Arial"/>
                <w:color w:val="auto"/>
                <w:sz w:val="16"/>
                <w:szCs w:val="16"/>
              </w:rPr>
              <w:t xml:space="preserve"> 2025</w:t>
            </w:r>
          </w:p>
        </w:tc>
        <w:tc>
          <w:tcPr>
            <w:tcW w:w="126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t>NA</w:t>
            </w:r>
          </w:p>
        </w:tc>
      </w:tr>
      <w:tr w:rsidR="00F56B2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Prrafodelista"/>
              <w:spacing w:after="0" w:line="240" w:lineRule="auto"/>
              <w:ind w:left="0"/>
              <w:jc w:val="both"/>
              <w:rPr>
                <w:rFonts w:ascii="Arial" w:hAnsi="Arial" w:cs="Arial"/>
                <w:b/>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56B2C" w:rsidRDefault="00F56B2C" w:rsidP="00F56B2C">
            <w:pPr>
              <w:pStyle w:val="Default"/>
              <w:rPr>
                <w:rFonts w:ascii="Arial" w:hAnsi="Arial" w:cs="Arial"/>
                <w:color w:val="auto"/>
                <w:sz w:val="16"/>
                <w:szCs w:val="16"/>
              </w:rPr>
            </w:pPr>
            <w:r>
              <w:rPr>
                <w:rFonts w:ascii="Arial" w:hAnsi="Arial" w:cs="Arial"/>
                <w:color w:val="auto"/>
                <w:sz w:val="16"/>
                <w:szCs w:val="16"/>
              </w:rPr>
              <w:t>3.</w:t>
            </w:r>
            <w:r>
              <w:t xml:space="preserve"> </w:t>
            </w:r>
            <w:r w:rsidRPr="006512BC">
              <w:rPr>
                <w:rFonts w:ascii="Arial" w:hAnsi="Arial" w:cs="Arial"/>
                <w:color w:val="auto"/>
                <w:sz w:val="16"/>
                <w:szCs w:val="16"/>
              </w:rPr>
              <w:t>- Crear un listado de verificación (</w:t>
            </w:r>
            <w:proofErr w:type="spellStart"/>
            <w:r w:rsidRPr="006512BC">
              <w:rPr>
                <w:rFonts w:ascii="Arial" w:hAnsi="Arial" w:cs="Arial"/>
                <w:color w:val="auto"/>
                <w:sz w:val="16"/>
                <w:szCs w:val="16"/>
              </w:rPr>
              <w:t>checklist</w:t>
            </w:r>
            <w:proofErr w:type="spellEnd"/>
            <w:r w:rsidRPr="006512BC">
              <w:rPr>
                <w:rFonts w:ascii="Arial" w:hAnsi="Arial" w:cs="Arial"/>
                <w:color w:val="auto"/>
                <w:sz w:val="16"/>
                <w:szCs w:val="16"/>
              </w:rPr>
              <w:t>) obligatorio antes de cerrar cada proceso contractual.</w:t>
            </w:r>
          </w:p>
        </w:tc>
        <w:tc>
          <w:tcPr>
            <w:tcW w:w="1276" w:type="dxa"/>
            <w:tcBorders>
              <w:top w:val="single" w:sz="5" w:space="0" w:color="000000"/>
              <w:left w:val="single" w:sz="5" w:space="0" w:color="000000"/>
              <w:bottom w:val="single" w:sz="5" w:space="0" w:color="000000"/>
              <w:right w:val="single" w:sz="5" w:space="0" w:color="000000"/>
            </w:tcBorders>
          </w:tcPr>
          <w:p w:rsidR="00F56B2C" w:rsidRPr="006512BC" w:rsidRDefault="00F56B2C" w:rsidP="00F56B2C">
            <w:pPr>
              <w:pStyle w:val="Default"/>
              <w:rPr>
                <w:rFonts w:ascii="Arial" w:hAnsi="Arial" w:cs="Arial"/>
                <w:color w:val="auto"/>
                <w:sz w:val="16"/>
                <w:szCs w:val="16"/>
              </w:rPr>
            </w:pPr>
            <w:r>
              <w:rPr>
                <w:rFonts w:ascii="Arial" w:hAnsi="Arial" w:cs="Arial"/>
                <w:color w:val="auto"/>
                <w:sz w:val="16"/>
                <w:szCs w:val="16"/>
              </w:rPr>
              <w:t xml:space="preserve">Directora Operativa de </w:t>
            </w:r>
            <w:r w:rsidRPr="003551EA">
              <w:rPr>
                <w:rFonts w:ascii="Arial" w:hAnsi="Arial" w:cs="Arial"/>
                <w:color w:val="auto"/>
                <w:sz w:val="16"/>
                <w:szCs w:val="16"/>
              </w:rPr>
              <w:t>gestión Jurídica</w:t>
            </w:r>
          </w:p>
        </w:tc>
        <w:tc>
          <w:tcPr>
            <w:tcW w:w="1276"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 xml:space="preserve">1 </w:t>
            </w:r>
            <w:proofErr w:type="gramStart"/>
            <w:r>
              <w:rPr>
                <w:rFonts w:ascii="Arial" w:hAnsi="Arial" w:cs="Arial"/>
                <w:color w:val="auto"/>
                <w:sz w:val="16"/>
                <w:szCs w:val="16"/>
              </w:rPr>
              <w:t>Lista</w:t>
            </w:r>
            <w:proofErr w:type="gramEnd"/>
            <w:r>
              <w:rPr>
                <w:rFonts w:ascii="Arial" w:hAnsi="Arial" w:cs="Arial"/>
                <w:color w:val="auto"/>
                <w:sz w:val="16"/>
                <w:szCs w:val="16"/>
              </w:rPr>
              <w:t xml:space="preserve"> de Chequeo</w:t>
            </w:r>
          </w:p>
        </w:tc>
        <w:tc>
          <w:tcPr>
            <w:tcW w:w="1134"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30 de septiembre de 2025</w:t>
            </w:r>
          </w:p>
        </w:tc>
        <w:tc>
          <w:tcPr>
            <w:tcW w:w="1255"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t>30 de septiembre de 2025</w:t>
            </w:r>
          </w:p>
        </w:tc>
        <w:tc>
          <w:tcPr>
            <w:tcW w:w="126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r>
              <w:rPr>
                <w:rFonts w:ascii="Arial" w:hAnsi="Arial" w:cs="Arial"/>
                <w:color w:val="auto"/>
                <w:sz w:val="16"/>
                <w:szCs w:val="16"/>
              </w:rPr>
              <w:t>Acción creada por Secretaria de Educación</w:t>
            </w:r>
          </w:p>
        </w:tc>
      </w:tr>
      <w:tr w:rsidR="00C60EB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17</w:t>
            </w:r>
          </w:p>
        </w:tc>
        <w:tc>
          <w:tcPr>
            <w:tcW w:w="504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spacing w:after="0" w:line="240" w:lineRule="auto"/>
              <w:jc w:val="both"/>
              <w:rPr>
                <w:rFonts w:ascii="Arial" w:hAnsi="Arial" w:cs="Arial"/>
                <w:sz w:val="16"/>
                <w:szCs w:val="16"/>
              </w:rPr>
            </w:pPr>
            <w:r w:rsidRPr="006168AC">
              <w:rPr>
                <w:rFonts w:ascii="Arial" w:hAnsi="Arial" w:cs="Arial"/>
                <w:b/>
                <w:sz w:val="16"/>
                <w:szCs w:val="16"/>
              </w:rPr>
              <w:t xml:space="preserve">GARANTIAS CONTRACTUALES AÑO 2024: </w:t>
            </w:r>
            <w:r w:rsidRPr="006168AC">
              <w:rPr>
                <w:rFonts w:ascii="Arial" w:hAnsi="Arial" w:cs="Arial"/>
                <w:sz w:val="16"/>
                <w:szCs w:val="16"/>
                <w:lang w:val="es-CO"/>
              </w:rPr>
              <w:t>Como parte de la Auditoría, el Organismo de Control evidenció que el 30% de los Contratos objeto del selectivo presentaron falencias o inexistencia en la exigencia y suscripción de las diferentes garantías que amparan el Cumplimiento de todas y cada una de las obligaciones, la calidad del servicio prestado y las prestaciones sociales, indemnizaciones y salarios del personal contratado.</w:t>
            </w:r>
          </w:p>
        </w:tc>
        <w:tc>
          <w:tcPr>
            <w:tcW w:w="1809"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En los Estudios Previos EP, se especificará acorde con cada proceso contractual las Garantías a constituir.</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 xml:space="preserve">Diana Yaneth Osorio Bernal-Secretaria Infraestructura, Juan Daniel Giraldo Ochoa- </w:t>
            </w:r>
            <w:proofErr w:type="gramStart"/>
            <w:r w:rsidRPr="006168AC">
              <w:rPr>
                <w:rFonts w:ascii="Arial" w:hAnsi="Arial" w:cs="Arial"/>
                <w:color w:val="auto"/>
                <w:sz w:val="16"/>
                <w:szCs w:val="16"/>
              </w:rPr>
              <w:t>Director</w:t>
            </w:r>
            <w:proofErr w:type="gramEnd"/>
            <w:r w:rsidRPr="006168AC">
              <w:rPr>
                <w:rFonts w:ascii="Arial" w:hAnsi="Arial" w:cs="Arial"/>
                <w:color w:val="auto"/>
                <w:sz w:val="16"/>
                <w:szCs w:val="16"/>
              </w:rPr>
              <w:t xml:space="preserve"> de mantenimiento de la infraestructura vial, Marco Antonio </w:t>
            </w:r>
            <w:r w:rsidRPr="006168AC">
              <w:rPr>
                <w:rFonts w:ascii="Arial" w:hAnsi="Arial" w:cs="Arial"/>
                <w:color w:val="auto"/>
                <w:sz w:val="16"/>
                <w:szCs w:val="16"/>
              </w:rPr>
              <w:lastRenderedPageBreak/>
              <w:t xml:space="preserve">Rendón Arboleda- Director Obras de Infraestructura, Julián Hincapié López-Director de Parques, zonas verdes. </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lastRenderedPageBreak/>
              <w:t xml:space="preserve">Elaborar lista de chequeo verificando los amparos, cuantías, fechas de vigencia, de cada contrato a celebrar, comparando los que se solicitaron en EP con las </w:t>
            </w:r>
            <w:r w:rsidRPr="006168AC">
              <w:rPr>
                <w:rFonts w:ascii="Arial" w:hAnsi="Arial" w:cs="Arial"/>
                <w:color w:val="auto"/>
                <w:sz w:val="16"/>
                <w:szCs w:val="16"/>
              </w:rPr>
              <w:lastRenderedPageBreak/>
              <w:t>pólizas aportadas por el contratista.</w:t>
            </w:r>
          </w:p>
        </w:tc>
        <w:tc>
          <w:tcPr>
            <w:tcW w:w="1134"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lastRenderedPageBreak/>
              <w:t>11-09-2025</w:t>
            </w:r>
          </w:p>
        </w:tc>
        <w:tc>
          <w:tcPr>
            <w:tcW w:w="1255"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11-03-2026</w:t>
            </w:r>
          </w:p>
        </w:tc>
        <w:tc>
          <w:tcPr>
            <w:tcW w:w="126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r>
      <w:tr w:rsidR="00C60EB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18</w:t>
            </w:r>
          </w:p>
        </w:tc>
        <w:tc>
          <w:tcPr>
            <w:tcW w:w="504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tabs>
                <w:tab w:val="left" w:pos="8222"/>
              </w:tabs>
              <w:spacing w:after="0" w:line="240" w:lineRule="auto"/>
              <w:jc w:val="both"/>
              <w:rPr>
                <w:rFonts w:ascii="Arial" w:hAnsi="Arial" w:cs="Arial"/>
                <w:sz w:val="16"/>
                <w:szCs w:val="16"/>
              </w:rPr>
            </w:pPr>
            <w:r w:rsidRPr="006168AC">
              <w:rPr>
                <w:rFonts w:ascii="Arial" w:hAnsi="Arial" w:cs="Arial"/>
                <w:b/>
                <w:sz w:val="16"/>
                <w:szCs w:val="16"/>
                <w:lang w:val="es-CO"/>
              </w:rPr>
              <w:t xml:space="preserve">GESTIÓN DE LA CONTRIBUCIÓN DE VALORIZACIÓN: </w:t>
            </w:r>
            <w:r w:rsidRPr="006168AC">
              <w:rPr>
                <w:rFonts w:ascii="Arial" w:hAnsi="Arial" w:cs="Arial"/>
                <w:sz w:val="16"/>
                <w:szCs w:val="16"/>
              </w:rPr>
              <w:t xml:space="preserve">No se cumplió con el objeto del Contrato N°3882-2024 para la gestión de la contribución de valorización, por cuanto se canceló solamente $45.777.553 del valor total $482.229.650 que corresponde a un escaso </w:t>
            </w:r>
            <w:r w:rsidRPr="006168AC">
              <w:rPr>
                <w:rFonts w:ascii="Arial" w:hAnsi="Arial" w:cs="Arial"/>
                <w:b/>
                <w:sz w:val="16"/>
                <w:szCs w:val="16"/>
              </w:rPr>
              <w:t xml:space="preserve">9.4% </w:t>
            </w:r>
            <w:r w:rsidRPr="006168AC">
              <w:rPr>
                <w:rFonts w:ascii="Arial" w:hAnsi="Arial" w:cs="Arial"/>
                <w:sz w:val="16"/>
                <w:szCs w:val="16"/>
              </w:rPr>
              <w:t xml:space="preserve">y se </w:t>
            </w:r>
            <w:r w:rsidRPr="006168AC">
              <w:rPr>
                <w:rFonts w:ascii="Arial" w:hAnsi="Arial" w:cs="Arial"/>
                <w:bCs/>
                <w:sz w:val="16"/>
                <w:szCs w:val="16"/>
              </w:rPr>
              <w:t>dejó de ejecutar: E</w:t>
            </w:r>
            <w:r w:rsidRPr="006168AC">
              <w:rPr>
                <w:rFonts w:ascii="Arial" w:hAnsi="Arial" w:cs="Arial"/>
                <w:sz w:val="16"/>
                <w:szCs w:val="16"/>
              </w:rPr>
              <w:t xml:space="preserve">l censo de predios y propietarios, la interventoría a la consultoría del estudio de factibilidad para el beneficio, capacidad de pago y asignación de contribuciones a los predios dentro de la zona de influencia, la asesoría y acompañamiento en la distribución de la contribución final, además de la Interventoría al estudio socioeconómico y entrega de insumos técnicos. Estos hechos se traducen en retraso de los proyectos solución Vial Avenida del Río – Turín y segunda etapa Avenida de Los Colibríes, toda vez </w:t>
            </w:r>
            <w:proofErr w:type="gramStart"/>
            <w:r w:rsidRPr="006168AC">
              <w:rPr>
                <w:rFonts w:ascii="Arial" w:hAnsi="Arial" w:cs="Arial"/>
                <w:sz w:val="16"/>
                <w:szCs w:val="16"/>
              </w:rPr>
              <w:t>que</w:t>
            </w:r>
            <w:proofErr w:type="gramEnd"/>
            <w:r w:rsidRPr="006168AC">
              <w:rPr>
                <w:rFonts w:ascii="Arial" w:hAnsi="Arial" w:cs="Arial"/>
                <w:sz w:val="16"/>
                <w:szCs w:val="16"/>
              </w:rPr>
              <w:t xml:space="preserve"> durante la ejecución del contrato interadministrativo, se determinó que las obras a financiar a través de contribución por valorización serían las dos citadas anteriormente por el alto impacto positivo para la movilidad de Pereira.</w:t>
            </w:r>
          </w:p>
        </w:tc>
        <w:tc>
          <w:tcPr>
            <w:tcW w:w="1809"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 xml:space="preserve">Contratar y realizar los estudios socioeconómicos y de beneficio predial que permitan determinar la pre factibilidad de financiar la ejecución de las obras financiadas con contribución por valorización. </w:t>
            </w:r>
          </w:p>
          <w:p w:rsidR="00C60EB3" w:rsidRPr="006168AC" w:rsidRDefault="00C60EB3" w:rsidP="00C60EB3">
            <w:pPr>
              <w:pStyle w:val="Default"/>
              <w:jc w:val="both"/>
              <w:rPr>
                <w:rFonts w:ascii="Arial" w:hAnsi="Arial" w:cs="Arial"/>
                <w:color w:val="auto"/>
                <w:sz w:val="16"/>
                <w:szCs w:val="16"/>
              </w:rPr>
            </w:pPr>
          </w:p>
          <w:p w:rsidR="00C60EB3" w:rsidRPr="006168AC" w:rsidRDefault="00C60EB3" w:rsidP="00C60EB3">
            <w:pPr>
              <w:pStyle w:val="Default"/>
              <w:jc w:val="both"/>
              <w:rPr>
                <w:rFonts w:ascii="Arial" w:hAnsi="Arial" w:cs="Arial"/>
                <w:color w:val="auto"/>
                <w:sz w:val="16"/>
                <w:szCs w:val="16"/>
              </w:rPr>
            </w:pPr>
          </w:p>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Realizar seguimiento al cumplimiento de los alcances definidos en el objeto del contrato celebrado.</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 xml:space="preserve">Diana Yaneth Osorio Bernal-Secretaria Infraestructura, Marco Antonio Rendón Arboleda- Director Obras de Infraestructura. </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Contrato celebrado y perfeccionado</w:t>
            </w: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Informes de supervisión elaborados.</w:t>
            </w:r>
          </w:p>
        </w:tc>
        <w:tc>
          <w:tcPr>
            <w:tcW w:w="1134"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11-09-2025</w:t>
            </w: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11-09-2025</w:t>
            </w:r>
          </w:p>
          <w:p w:rsidR="00C60EB3" w:rsidRPr="006168AC" w:rsidRDefault="00C60EB3" w:rsidP="00C60EB3">
            <w:pPr>
              <w:pStyle w:val="Default"/>
              <w:rPr>
                <w:rFonts w:ascii="Arial" w:hAnsi="Arial" w:cs="Arial"/>
                <w:color w:val="auto"/>
                <w:sz w:val="16"/>
                <w:szCs w:val="16"/>
              </w:rPr>
            </w:pPr>
          </w:p>
        </w:tc>
        <w:tc>
          <w:tcPr>
            <w:tcW w:w="1255"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11-03-2026</w:t>
            </w: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11-03-2026</w:t>
            </w:r>
          </w:p>
        </w:tc>
        <w:tc>
          <w:tcPr>
            <w:tcW w:w="126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r>
      <w:tr w:rsidR="00A61528"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A61528" w:rsidRPr="006168AC" w:rsidRDefault="00A61528" w:rsidP="00A61528">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A61528" w:rsidRPr="006168AC" w:rsidRDefault="00A61528" w:rsidP="00A61528">
            <w:pPr>
              <w:pStyle w:val="Default"/>
              <w:jc w:val="center"/>
              <w:rPr>
                <w:rFonts w:ascii="Arial" w:hAnsi="Arial" w:cs="Arial"/>
                <w:color w:val="auto"/>
                <w:sz w:val="16"/>
                <w:szCs w:val="16"/>
              </w:rPr>
            </w:pPr>
            <w:r w:rsidRPr="006168AC">
              <w:rPr>
                <w:rFonts w:ascii="Arial" w:hAnsi="Arial" w:cs="Arial"/>
                <w:color w:val="auto"/>
                <w:sz w:val="16"/>
                <w:szCs w:val="16"/>
              </w:rPr>
              <w:t>19</w:t>
            </w:r>
          </w:p>
        </w:tc>
        <w:tc>
          <w:tcPr>
            <w:tcW w:w="5040" w:type="dxa"/>
            <w:tcBorders>
              <w:top w:val="single" w:sz="5" w:space="0" w:color="000000"/>
              <w:left w:val="single" w:sz="5" w:space="0" w:color="000000"/>
              <w:bottom w:val="single" w:sz="5" w:space="0" w:color="000000"/>
              <w:right w:val="single" w:sz="5" w:space="0" w:color="000000"/>
            </w:tcBorders>
          </w:tcPr>
          <w:p w:rsidR="00A61528" w:rsidRPr="006168AC" w:rsidRDefault="00A61528" w:rsidP="00A61528">
            <w:pPr>
              <w:spacing w:after="0" w:line="240" w:lineRule="auto"/>
              <w:jc w:val="both"/>
              <w:rPr>
                <w:rFonts w:ascii="Arial" w:hAnsi="Arial" w:cs="Arial"/>
                <w:sz w:val="16"/>
                <w:szCs w:val="16"/>
              </w:rPr>
            </w:pPr>
            <w:r w:rsidRPr="006168AC">
              <w:rPr>
                <w:rFonts w:ascii="Arial" w:hAnsi="Arial" w:cs="Arial"/>
                <w:b/>
                <w:sz w:val="16"/>
                <w:szCs w:val="16"/>
              </w:rPr>
              <w:t xml:space="preserve">ADQUISICIÓN Y DESTINACIÓN VEHÍCULO AUTOMOTOR CAMIONETA 4X4: </w:t>
            </w:r>
            <w:r w:rsidRPr="006168AC">
              <w:rPr>
                <w:rFonts w:ascii="Arial" w:eastAsia="Calibri" w:hAnsi="Arial" w:cs="Arial"/>
                <w:sz w:val="16"/>
                <w:szCs w:val="16"/>
                <w:lang w:eastAsia="es-CO"/>
              </w:rPr>
              <w:t>En relación a la compra de vehículo tipo camioneta 4x4, se presentó ineficacia causada por el fracaso en el logro de las metas, así como inefectividad del trabajo al no utilizar presuntamente el recurso para lo que fue planeado, además de</w:t>
            </w:r>
            <w:r w:rsidRPr="006168AC">
              <w:rPr>
                <w:rFonts w:ascii="Arial" w:eastAsiaTheme="minorHAnsi" w:hAnsi="Arial" w:cs="Arial"/>
                <w:sz w:val="16"/>
                <w:szCs w:val="16"/>
              </w:rPr>
              <w:t xml:space="preserve"> </w:t>
            </w:r>
            <w:r w:rsidRPr="006168AC">
              <w:rPr>
                <w:rFonts w:ascii="Arial" w:eastAsia="Calibri" w:hAnsi="Arial" w:cs="Arial"/>
                <w:sz w:val="16"/>
                <w:szCs w:val="16"/>
                <w:lang w:eastAsia="es-CO"/>
              </w:rPr>
              <w:t xml:space="preserve">falta </w:t>
            </w:r>
            <w:r w:rsidRPr="006168AC">
              <w:rPr>
                <w:rFonts w:ascii="Arial" w:eastAsia="Calibri" w:hAnsi="Arial" w:cs="Arial"/>
                <w:sz w:val="16"/>
                <w:szCs w:val="16"/>
                <w:lang w:eastAsia="es-CO"/>
              </w:rPr>
              <w:lastRenderedPageBreak/>
              <w:t>de mantenimiento preventivo previsto para evitar que se afecte la garantía.</w:t>
            </w:r>
          </w:p>
        </w:tc>
        <w:tc>
          <w:tcPr>
            <w:tcW w:w="1809"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lastRenderedPageBreak/>
              <w:t xml:space="preserve">Realizar el mantenimiento obligatorio, de acuerdo con el kilometraje </w:t>
            </w:r>
            <w:r>
              <w:rPr>
                <w:rFonts w:ascii="Arial" w:hAnsi="Arial" w:cs="Arial"/>
                <w:color w:val="auto"/>
                <w:sz w:val="16"/>
                <w:szCs w:val="16"/>
              </w:rPr>
              <w:lastRenderedPageBreak/>
              <w:t xml:space="preserve">reglamentario establecido en las garantías para el vehículo camioneta 4 x 4 Toyota, con placas </w:t>
            </w:r>
            <w:r w:rsidRPr="002D5C25">
              <w:rPr>
                <w:rFonts w:ascii="Arial" w:hAnsi="Arial" w:cs="Arial"/>
                <w:color w:val="auto"/>
                <w:sz w:val="16"/>
                <w:szCs w:val="16"/>
              </w:rPr>
              <w:t>OVE 594</w:t>
            </w:r>
            <w:r>
              <w:rPr>
                <w:rFonts w:ascii="Arial" w:hAnsi="Arial" w:cs="Arial"/>
                <w:color w:val="auto"/>
                <w:sz w:val="16"/>
                <w:szCs w:val="16"/>
              </w:rPr>
              <w:t xml:space="preserve"> </w:t>
            </w:r>
          </w:p>
        </w:tc>
        <w:tc>
          <w:tcPr>
            <w:tcW w:w="1276"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lastRenderedPageBreak/>
              <w:t xml:space="preserve">Secretaria de Gestión administrativa -Dirección de Bienes </w:t>
            </w:r>
            <w:r>
              <w:rPr>
                <w:rFonts w:ascii="Arial" w:hAnsi="Arial" w:cs="Arial"/>
                <w:color w:val="auto"/>
                <w:sz w:val="16"/>
                <w:szCs w:val="16"/>
              </w:rPr>
              <w:lastRenderedPageBreak/>
              <w:t xml:space="preserve">Muebles y Recursos Físicos </w:t>
            </w:r>
          </w:p>
        </w:tc>
        <w:tc>
          <w:tcPr>
            <w:tcW w:w="1276"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lastRenderedPageBreak/>
              <w:t xml:space="preserve">Se realizaron los mantenimientos programados </w:t>
            </w:r>
            <w:r>
              <w:rPr>
                <w:rFonts w:ascii="Arial" w:hAnsi="Arial" w:cs="Arial"/>
                <w:color w:val="auto"/>
                <w:sz w:val="16"/>
                <w:szCs w:val="16"/>
              </w:rPr>
              <w:lastRenderedPageBreak/>
              <w:t xml:space="preserve">obligatorios de acuerdo a la garantía del proveedor </w:t>
            </w:r>
          </w:p>
        </w:tc>
        <w:tc>
          <w:tcPr>
            <w:tcW w:w="1134"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lastRenderedPageBreak/>
              <w:t>01/09/2025</w:t>
            </w:r>
          </w:p>
        </w:tc>
        <w:tc>
          <w:tcPr>
            <w:tcW w:w="1255"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jc w:val="center"/>
              <w:rPr>
                <w:rFonts w:ascii="Arial" w:hAnsi="Arial" w:cs="Arial"/>
                <w:color w:val="auto"/>
                <w:sz w:val="16"/>
                <w:szCs w:val="16"/>
              </w:rPr>
            </w:pPr>
            <w:r>
              <w:rPr>
                <w:rFonts w:ascii="Arial" w:hAnsi="Arial" w:cs="Arial"/>
                <w:color w:val="auto"/>
                <w:sz w:val="16"/>
                <w:szCs w:val="16"/>
              </w:rPr>
              <w:t>30/12/2025</w:t>
            </w:r>
          </w:p>
        </w:tc>
        <w:tc>
          <w:tcPr>
            <w:tcW w:w="1260"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jc w:val="center"/>
              <w:rPr>
                <w:rFonts w:ascii="Arial" w:hAnsi="Arial" w:cs="Arial"/>
                <w:color w:val="auto"/>
                <w:sz w:val="16"/>
                <w:szCs w:val="16"/>
              </w:rPr>
            </w:pPr>
            <w:r>
              <w:rPr>
                <w:rFonts w:ascii="Arial" w:hAnsi="Arial" w:cs="Arial"/>
                <w:color w:val="auto"/>
                <w:sz w:val="16"/>
                <w:szCs w:val="16"/>
              </w:rPr>
              <w:t xml:space="preserve"> 60%</w:t>
            </w:r>
          </w:p>
        </w:tc>
        <w:tc>
          <w:tcPr>
            <w:tcW w:w="1710"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jc w:val="center"/>
              <w:rPr>
                <w:rFonts w:ascii="Arial" w:hAnsi="Arial" w:cs="Arial"/>
                <w:color w:val="auto"/>
                <w:sz w:val="16"/>
                <w:szCs w:val="16"/>
              </w:rPr>
            </w:pPr>
            <w:r>
              <w:rPr>
                <w:rFonts w:ascii="Arial" w:hAnsi="Arial" w:cs="Arial"/>
                <w:color w:val="auto"/>
                <w:sz w:val="16"/>
                <w:szCs w:val="16"/>
              </w:rPr>
              <w:t xml:space="preserve">Pese a existir la observación existe a la fecha todas las evidencias pertinentes para que </w:t>
            </w:r>
            <w:r>
              <w:rPr>
                <w:rFonts w:ascii="Arial" w:hAnsi="Arial" w:cs="Arial"/>
                <w:color w:val="auto"/>
                <w:sz w:val="16"/>
                <w:szCs w:val="16"/>
              </w:rPr>
              <w:lastRenderedPageBreak/>
              <w:t>sea subsanada esta observación.</w:t>
            </w:r>
            <w:r w:rsidR="003B49DC">
              <w:rPr>
                <w:rFonts w:ascii="Arial" w:hAnsi="Arial" w:cs="Arial"/>
                <w:color w:val="auto"/>
                <w:sz w:val="16"/>
                <w:szCs w:val="16"/>
              </w:rPr>
              <w:t xml:space="preserve"> </w:t>
            </w:r>
          </w:p>
        </w:tc>
      </w:tr>
      <w:tr w:rsidR="00C60EB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lastRenderedPageBreak/>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20</w:t>
            </w:r>
          </w:p>
        </w:tc>
        <w:tc>
          <w:tcPr>
            <w:tcW w:w="504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spacing w:after="0" w:line="240" w:lineRule="auto"/>
              <w:jc w:val="both"/>
              <w:rPr>
                <w:rFonts w:ascii="Arial" w:hAnsi="Arial" w:cs="Arial"/>
                <w:sz w:val="16"/>
                <w:szCs w:val="16"/>
              </w:rPr>
            </w:pPr>
            <w:r w:rsidRPr="006168AC">
              <w:rPr>
                <w:rFonts w:ascii="Arial" w:hAnsi="Arial" w:cs="Arial"/>
                <w:b/>
                <w:color w:val="000000"/>
                <w:sz w:val="16"/>
                <w:szCs w:val="16"/>
                <w:lang w:val="es-MX" w:eastAsia="es-MX"/>
              </w:rPr>
              <w:t xml:space="preserve">ASFALTO Y MAQUINARIA PARA MANTENIMIENTO DE LA MALLA VIAL: </w:t>
            </w:r>
            <w:r w:rsidRPr="006168AC">
              <w:rPr>
                <w:rFonts w:ascii="Arial" w:hAnsi="Arial" w:cs="Arial"/>
                <w:sz w:val="16"/>
                <w:szCs w:val="16"/>
              </w:rPr>
              <w:t xml:space="preserve">En los contratos de alquiler de maquinaria y suministro de asfalto para mantenimiento vial, son evidentes las falencias en </w:t>
            </w:r>
            <w:r w:rsidRPr="006168AC">
              <w:rPr>
                <w:rFonts w:ascii="Arial" w:hAnsi="Arial" w:cs="Arial"/>
                <w:sz w:val="16"/>
                <w:szCs w:val="16"/>
                <w:lang w:val="es-MX"/>
              </w:rPr>
              <w:t xml:space="preserve">los análisis de riesgos; por otro </w:t>
            </w:r>
            <w:proofErr w:type="gramStart"/>
            <w:r w:rsidRPr="006168AC">
              <w:rPr>
                <w:rFonts w:ascii="Arial" w:hAnsi="Arial" w:cs="Arial"/>
                <w:sz w:val="16"/>
                <w:szCs w:val="16"/>
                <w:lang w:val="es-MX"/>
              </w:rPr>
              <w:t>lado</w:t>
            </w:r>
            <w:proofErr w:type="gramEnd"/>
            <w:r w:rsidRPr="006168AC">
              <w:rPr>
                <w:rFonts w:ascii="Arial" w:hAnsi="Arial" w:cs="Arial"/>
                <w:sz w:val="16"/>
                <w:szCs w:val="16"/>
                <w:lang w:val="es-MX"/>
              </w:rPr>
              <w:t xml:space="preserve"> se detectó de deterioro prematuro en algunas zonas intervenidas, además de que no se ejecutan obras complementarias de realce</w:t>
            </w:r>
            <w:r w:rsidRPr="006168AC">
              <w:rPr>
                <w:rFonts w:ascii="Arial" w:eastAsiaTheme="minorHAnsi" w:hAnsi="Arial" w:cs="Arial"/>
                <w:sz w:val="16"/>
                <w:szCs w:val="16"/>
                <w:lang w:val="es-MX"/>
              </w:rPr>
              <w:t xml:space="preserve"> de </w:t>
            </w:r>
            <w:r w:rsidRPr="006168AC">
              <w:rPr>
                <w:rFonts w:ascii="Arial" w:hAnsi="Arial" w:cs="Arial"/>
                <w:sz w:val="16"/>
                <w:szCs w:val="16"/>
                <w:lang w:val="es-MX"/>
              </w:rPr>
              <w:t>sumideros de aguas lluvias.</w:t>
            </w:r>
          </w:p>
        </w:tc>
        <w:tc>
          <w:tcPr>
            <w:tcW w:w="1809"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Realizar mantenimiento y reparación de la rodadura del puente sobre el río Barbas Vía Arabia a Altagracia,</w:t>
            </w:r>
          </w:p>
          <w:p w:rsidR="00C60EB3" w:rsidRPr="006168AC" w:rsidRDefault="00C60EB3" w:rsidP="00C60EB3">
            <w:pPr>
              <w:pStyle w:val="Default"/>
              <w:jc w:val="both"/>
              <w:rPr>
                <w:rFonts w:ascii="Arial" w:hAnsi="Arial" w:cs="Arial"/>
                <w:color w:val="auto"/>
                <w:sz w:val="16"/>
                <w:szCs w:val="16"/>
              </w:rPr>
            </w:pPr>
          </w:p>
          <w:p w:rsidR="00C60EB3" w:rsidRDefault="00C60EB3" w:rsidP="00C60EB3">
            <w:pPr>
              <w:pStyle w:val="Default"/>
              <w:jc w:val="both"/>
              <w:rPr>
                <w:rFonts w:ascii="Arial" w:hAnsi="Arial" w:cs="Arial"/>
                <w:color w:val="auto"/>
                <w:sz w:val="16"/>
                <w:szCs w:val="16"/>
              </w:rPr>
            </w:pPr>
          </w:p>
          <w:p w:rsidR="006168AC" w:rsidRDefault="006168AC" w:rsidP="00C60EB3">
            <w:pPr>
              <w:pStyle w:val="Default"/>
              <w:jc w:val="both"/>
              <w:rPr>
                <w:rFonts w:ascii="Arial" w:hAnsi="Arial" w:cs="Arial"/>
                <w:color w:val="auto"/>
                <w:sz w:val="16"/>
                <w:szCs w:val="16"/>
              </w:rPr>
            </w:pPr>
          </w:p>
          <w:p w:rsidR="006168AC" w:rsidRPr="006168AC" w:rsidRDefault="006168AC" w:rsidP="00C60EB3">
            <w:pPr>
              <w:pStyle w:val="Default"/>
              <w:jc w:val="both"/>
              <w:rPr>
                <w:rFonts w:ascii="Arial" w:hAnsi="Arial" w:cs="Arial"/>
                <w:color w:val="auto"/>
                <w:sz w:val="16"/>
                <w:szCs w:val="16"/>
              </w:rPr>
            </w:pPr>
          </w:p>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Realizar mantenimiento al puente de la carrera 9 sobre la avenida ferrocarril.</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 xml:space="preserve">Juan Daniel Giraldo Ochoa- </w:t>
            </w:r>
            <w:proofErr w:type="gramStart"/>
            <w:r w:rsidRPr="006168AC">
              <w:rPr>
                <w:rFonts w:ascii="Arial" w:hAnsi="Arial" w:cs="Arial"/>
                <w:color w:val="auto"/>
                <w:sz w:val="16"/>
                <w:szCs w:val="16"/>
              </w:rPr>
              <w:t>Director</w:t>
            </w:r>
            <w:proofErr w:type="gramEnd"/>
            <w:r w:rsidRPr="006168AC">
              <w:rPr>
                <w:rFonts w:ascii="Arial" w:hAnsi="Arial" w:cs="Arial"/>
                <w:color w:val="auto"/>
                <w:sz w:val="16"/>
                <w:szCs w:val="16"/>
              </w:rPr>
              <w:t xml:space="preserve"> de mantenimiento de la infraestructura vial.</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Mantenimiento de la vía realizado.</w:t>
            </w: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Default="00C60EB3" w:rsidP="00C60EB3">
            <w:pPr>
              <w:pStyle w:val="Default"/>
              <w:rPr>
                <w:rFonts w:ascii="Arial" w:hAnsi="Arial" w:cs="Arial"/>
                <w:color w:val="auto"/>
                <w:sz w:val="16"/>
                <w:szCs w:val="16"/>
              </w:rPr>
            </w:pPr>
          </w:p>
          <w:p w:rsidR="006168AC" w:rsidRPr="006168AC" w:rsidRDefault="006168AC"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Mantenimiento del puente realizado.</w:t>
            </w:r>
          </w:p>
        </w:tc>
        <w:tc>
          <w:tcPr>
            <w:tcW w:w="1134"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11-09-2025</w:t>
            </w: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11-09-2025</w:t>
            </w:r>
          </w:p>
        </w:tc>
        <w:tc>
          <w:tcPr>
            <w:tcW w:w="1255"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11-03-2026</w:t>
            </w: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jc w:val="center"/>
              <w:rPr>
                <w:rFonts w:ascii="Arial" w:hAnsi="Arial" w:cs="Arial"/>
                <w:color w:val="auto"/>
                <w:sz w:val="16"/>
                <w:szCs w:val="16"/>
              </w:rPr>
            </w:pPr>
          </w:p>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11-03-2026</w:t>
            </w:r>
          </w:p>
        </w:tc>
        <w:tc>
          <w:tcPr>
            <w:tcW w:w="126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r>
      <w:tr w:rsidR="00C60EB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21</w:t>
            </w:r>
          </w:p>
        </w:tc>
        <w:tc>
          <w:tcPr>
            <w:tcW w:w="504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spacing w:after="0" w:line="240" w:lineRule="auto"/>
              <w:jc w:val="both"/>
              <w:rPr>
                <w:rFonts w:ascii="Arial" w:hAnsi="Arial" w:cs="Arial"/>
                <w:sz w:val="16"/>
                <w:szCs w:val="16"/>
              </w:rPr>
            </w:pPr>
            <w:r w:rsidRPr="006168AC">
              <w:rPr>
                <w:rFonts w:ascii="Arial" w:hAnsi="Arial" w:cs="Arial"/>
                <w:b/>
                <w:bCs/>
                <w:sz w:val="16"/>
                <w:szCs w:val="16"/>
              </w:rPr>
              <w:t xml:space="preserve">INFORMES DE SUPERVISIÓN SUMINISTRO DE ENERGÍA ALUMBRADO PÚBLICO: </w:t>
            </w:r>
            <w:r w:rsidRPr="006168AC">
              <w:rPr>
                <w:rFonts w:ascii="Arial" w:hAnsi="Arial" w:cs="Arial"/>
                <w:sz w:val="16"/>
                <w:szCs w:val="16"/>
              </w:rPr>
              <w:t>Los informes de supervisión de los contratos de suministro de energía eléctrica para alumbrado público, no le permiten</w:t>
            </w:r>
            <w:r w:rsidRPr="006168AC">
              <w:rPr>
                <w:rFonts w:ascii="Arial" w:hAnsi="Arial" w:cs="Arial"/>
                <w:bCs/>
                <w:sz w:val="16"/>
                <w:szCs w:val="16"/>
              </w:rPr>
              <w:t xml:space="preserve"> a la Administración Central conocer el avance, recomendaciones y dificultades en la prestación de este servicio que en la actualidad es crítico para la ciudad de Pereira.</w:t>
            </w:r>
          </w:p>
        </w:tc>
        <w:tc>
          <w:tcPr>
            <w:tcW w:w="1809"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 xml:space="preserve">Realizar informes de supervisión a los contratos de suministro de energía alumbrado público, que contengan: -Elaboración acta de carga, - Análisis mensual de facturación, - Verificación Técnica y Financiera. Este proceso a través de un formato de apoyo a la </w:t>
            </w:r>
            <w:r w:rsidRPr="006168AC">
              <w:rPr>
                <w:rFonts w:ascii="Arial" w:hAnsi="Arial" w:cs="Arial"/>
                <w:color w:val="auto"/>
                <w:sz w:val="16"/>
                <w:szCs w:val="16"/>
              </w:rPr>
              <w:lastRenderedPageBreak/>
              <w:t>supervisión para este tipo de contratos.</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lastRenderedPageBreak/>
              <w:t>Marco Antonio Rendón Arboleda- Director Obras de Infraestructura.</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Formato Elaborado de apoyo a la supervisión.</w:t>
            </w:r>
          </w:p>
        </w:tc>
        <w:tc>
          <w:tcPr>
            <w:tcW w:w="1134"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11-09-2025</w:t>
            </w:r>
          </w:p>
        </w:tc>
        <w:tc>
          <w:tcPr>
            <w:tcW w:w="1255"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11-03-2026</w:t>
            </w:r>
          </w:p>
        </w:tc>
        <w:tc>
          <w:tcPr>
            <w:tcW w:w="126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r>
      <w:tr w:rsidR="00182D00"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r w:rsidRPr="006168AC">
              <w:rPr>
                <w:rFonts w:ascii="Arial" w:hAnsi="Arial" w:cs="Arial"/>
                <w:color w:val="auto"/>
                <w:sz w:val="16"/>
                <w:szCs w:val="16"/>
              </w:rPr>
              <w:t>22</w:t>
            </w:r>
          </w:p>
        </w:tc>
        <w:tc>
          <w:tcPr>
            <w:tcW w:w="504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spacing w:after="0" w:line="240" w:lineRule="auto"/>
              <w:jc w:val="both"/>
              <w:rPr>
                <w:rFonts w:ascii="Arial" w:hAnsi="Arial" w:cs="Arial"/>
                <w:sz w:val="16"/>
                <w:szCs w:val="16"/>
              </w:rPr>
            </w:pPr>
            <w:r w:rsidRPr="006168AC">
              <w:rPr>
                <w:rFonts w:ascii="Arial" w:hAnsi="Arial" w:cs="Arial"/>
                <w:b/>
                <w:bCs/>
                <w:sz w:val="16"/>
                <w:szCs w:val="16"/>
              </w:rPr>
              <w:t xml:space="preserve">DEFINICIÓN DE ACTIVIDADES CUERPO OFICIAL DE BOMBEROS: </w:t>
            </w:r>
            <w:r w:rsidRPr="006168AC">
              <w:rPr>
                <w:rFonts w:ascii="Arial" w:hAnsi="Arial" w:cs="Arial"/>
                <w:sz w:val="16"/>
                <w:szCs w:val="16"/>
              </w:rPr>
              <w:t>Los alcances del Convenio para la gestión integral del riesgo contra incendio y atención de rescate, no se detallan de manera clara, que puedan ser medibles y cuantificables para evaluar la gestión del Cuerpo de Bomberos.</w:t>
            </w:r>
          </w:p>
        </w:tc>
        <w:tc>
          <w:tcPr>
            <w:tcW w:w="1809"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A543E6">
              <w:rPr>
                <w:rFonts w:ascii="Arial" w:hAnsi="Arial" w:cs="Arial"/>
                <w:color w:val="auto"/>
                <w:sz w:val="16"/>
                <w:szCs w:val="16"/>
              </w:rPr>
              <w:t>Incorporar un análisis histórico de atenciones y emergencias, con el fin de establecer un mínimo esperado de intervenciones o porcentajes de respuesta. Esto permitirá contar con indicadores comparativos para evaluar la evolución, medir mejoras en la prestación del servicio y soportar la verificación del cumplimiento contractual</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Pr>
                <w:rFonts w:ascii="Arial" w:hAnsi="Arial" w:cs="Arial"/>
                <w:color w:val="auto"/>
                <w:sz w:val="16"/>
                <w:szCs w:val="16"/>
              </w:rPr>
              <w:t>Juan Camilo Ballesteros Sánchez/Director Operativo</w:t>
            </w:r>
          </w:p>
        </w:tc>
        <w:tc>
          <w:tcPr>
            <w:tcW w:w="1276"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both"/>
              <w:rPr>
                <w:rFonts w:ascii="Arial" w:hAnsi="Arial" w:cs="Arial"/>
                <w:color w:val="auto"/>
                <w:sz w:val="16"/>
                <w:szCs w:val="16"/>
              </w:rPr>
            </w:pPr>
            <w:r w:rsidRPr="00A543E6">
              <w:rPr>
                <w:rFonts w:ascii="Arial" w:hAnsi="Arial" w:cs="Arial"/>
                <w:color w:val="auto"/>
                <w:sz w:val="16"/>
                <w:szCs w:val="16"/>
              </w:rPr>
              <w:t>Elaboración del 100% de los estudios previos para los convenios que incluyan actividades medibles y cuantificables.</w:t>
            </w:r>
          </w:p>
        </w:tc>
        <w:tc>
          <w:tcPr>
            <w:tcW w:w="1134"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center"/>
              <w:rPr>
                <w:rFonts w:ascii="Arial" w:hAnsi="Arial" w:cs="Arial"/>
                <w:color w:val="auto"/>
                <w:sz w:val="16"/>
                <w:szCs w:val="16"/>
              </w:rPr>
            </w:pPr>
            <w:r>
              <w:rPr>
                <w:rFonts w:ascii="Arial" w:hAnsi="Arial" w:cs="Arial"/>
                <w:color w:val="auto"/>
                <w:sz w:val="16"/>
                <w:szCs w:val="16"/>
              </w:rPr>
              <w:t>08/03/2025</w:t>
            </w:r>
          </w:p>
        </w:tc>
        <w:tc>
          <w:tcPr>
            <w:tcW w:w="126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r>
      <w:tr w:rsidR="00182D00"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spacing w:after="0" w:line="240" w:lineRule="auto"/>
              <w:jc w:val="both"/>
              <w:rPr>
                <w:rFonts w:ascii="Arial" w:hAnsi="Arial" w:cs="Arial"/>
                <w:b/>
                <w:bCs/>
                <w:sz w:val="16"/>
                <w:szCs w:val="16"/>
              </w:rPr>
            </w:pPr>
          </w:p>
        </w:tc>
        <w:tc>
          <w:tcPr>
            <w:tcW w:w="1809" w:type="dxa"/>
            <w:tcBorders>
              <w:top w:val="single" w:sz="5" w:space="0" w:color="000000"/>
              <w:left w:val="single" w:sz="5" w:space="0" w:color="000000"/>
              <w:bottom w:val="single" w:sz="5" w:space="0" w:color="000000"/>
              <w:right w:val="single" w:sz="5" w:space="0" w:color="000000"/>
            </w:tcBorders>
          </w:tcPr>
          <w:p w:rsidR="00182D00" w:rsidRPr="00A543E6" w:rsidRDefault="00182D00" w:rsidP="00182D00">
            <w:pPr>
              <w:pStyle w:val="Default"/>
              <w:jc w:val="both"/>
              <w:rPr>
                <w:rFonts w:ascii="Arial" w:hAnsi="Arial" w:cs="Arial"/>
                <w:color w:val="auto"/>
                <w:sz w:val="16"/>
                <w:szCs w:val="16"/>
              </w:rPr>
            </w:pPr>
            <w:r w:rsidRPr="002C6AC1">
              <w:rPr>
                <w:rFonts w:ascii="Arial" w:hAnsi="Arial" w:cs="Arial"/>
                <w:color w:val="auto"/>
                <w:sz w:val="16"/>
                <w:szCs w:val="16"/>
              </w:rPr>
              <w:t xml:space="preserve">Realizar un seguimiento trimestral a la documentación que soporta la ejecución contractual, con base en criterios objetivos y cuantificables definidos desde la fase precontractual. Este control busca garantizar la veracidad, consistencia y utilidad </w:t>
            </w:r>
            <w:r w:rsidRPr="002C6AC1">
              <w:rPr>
                <w:rFonts w:ascii="Arial" w:hAnsi="Arial" w:cs="Arial"/>
                <w:color w:val="auto"/>
                <w:sz w:val="16"/>
                <w:szCs w:val="16"/>
              </w:rPr>
              <w:lastRenderedPageBreak/>
              <w:t>de la información presentada, facilitando la trazabilidad y la evaluación del cumplimiento de los alcances establecidos</w:t>
            </w:r>
          </w:p>
        </w:tc>
        <w:tc>
          <w:tcPr>
            <w:tcW w:w="1276" w:type="dxa"/>
            <w:tcBorders>
              <w:top w:val="single" w:sz="5" w:space="0" w:color="000000"/>
              <w:left w:val="single" w:sz="5" w:space="0" w:color="000000"/>
              <w:bottom w:val="single" w:sz="5" w:space="0" w:color="000000"/>
              <w:right w:val="single" w:sz="5" w:space="0" w:color="000000"/>
            </w:tcBorders>
          </w:tcPr>
          <w:p w:rsidR="00182D00" w:rsidRDefault="00182D00" w:rsidP="00182D00">
            <w:pPr>
              <w:pStyle w:val="Default"/>
              <w:jc w:val="both"/>
              <w:rPr>
                <w:rFonts w:ascii="Arial" w:hAnsi="Arial" w:cs="Arial"/>
                <w:color w:val="auto"/>
                <w:sz w:val="16"/>
                <w:szCs w:val="16"/>
              </w:rPr>
            </w:pPr>
            <w:r>
              <w:rPr>
                <w:rFonts w:ascii="Arial" w:hAnsi="Arial" w:cs="Arial"/>
                <w:color w:val="auto"/>
                <w:sz w:val="16"/>
                <w:szCs w:val="16"/>
              </w:rPr>
              <w:lastRenderedPageBreak/>
              <w:t>Juan Camilo Ballesteros Sánchez/Director Operativo</w:t>
            </w:r>
          </w:p>
        </w:tc>
        <w:tc>
          <w:tcPr>
            <w:tcW w:w="1276" w:type="dxa"/>
            <w:tcBorders>
              <w:top w:val="single" w:sz="5" w:space="0" w:color="000000"/>
              <w:left w:val="single" w:sz="5" w:space="0" w:color="000000"/>
              <w:bottom w:val="single" w:sz="5" w:space="0" w:color="000000"/>
              <w:right w:val="single" w:sz="5" w:space="0" w:color="000000"/>
            </w:tcBorders>
          </w:tcPr>
          <w:p w:rsidR="00182D00" w:rsidRPr="00A543E6" w:rsidRDefault="00182D00" w:rsidP="00182D00">
            <w:pPr>
              <w:pStyle w:val="Default"/>
              <w:jc w:val="both"/>
              <w:rPr>
                <w:rFonts w:ascii="Arial" w:hAnsi="Arial" w:cs="Arial"/>
                <w:color w:val="auto"/>
                <w:sz w:val="16"/>
                <w:szCs w:val="16"/>
              </w:rPr>
            </w:pPr>
            <w:r w:rsidRPr="002C6AC1">
              <w:rPr>
                <w:rFonts w:ascii="Arial" w:hAnsi="Arial" w:cs="Arial"/>
                <w:color w:val="auto"/>
                <w:sz w:val="16"/>
                <w:szCs w:val="16"/>
              </w:rPr>
              <w:t xml:space="preserve">2 </w:t>
            </w:r>
            <w:proofErr w:type="gramStart"/>
            <w:r w:rsidRPr="002C6AC1">
              <w:rPr>
                <w:rFonts w:ascii="Arial" w:hAnsi="Arial" w:cs="Arial"/>
                <w:color w:val="auto"/>
                <w:sz w:val="16"/>
                <w:szCs w:val="16"/>
              </w:rPr>
              <w:t>Revisiones</w:t>
            </w:r>
            <w:proofErr w:type="gramEnd"/>
            <w:r w:rsidRPr="002C6AC1">
              <w:rPr>
                <w:rFonts w:ascii="Arial" w:hAnsi="Arial" w:cs="Arial"/>
                <w:color w:val="auto"/>
                <w:sz w:val="16"/>
                <w:szCs w:val="16"/>
              </w:rPr>
              <w:t xml:space="preserve"> al cargue de las evidencias</w:t>
            </w:r>
          </w:p>
        </w:tc>
        <w:tc>
          <w:tcPr>
            <w:tcW w:w="1134"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center"/>
              <w:rPr>
                <w:rFonts w:ascii="Arial" w:hAnsi="Arial" w:cs="Arial"/>
                <w:color w:val="auto"/>
                <w:sz w:val="16"/>
                <w:szCs w:val="16"/>
              </w:rPr>
            </w:pPr>
            <w:r>
              <w:rPr>
                <w:rFonts w:ascii="Arial" w:hAnsi="Arial" w:cs="Arial"/>
                <w:color w:val="auto"/>
                <w:sz w:val="16"/>
                <w:szCs w:val="16"/>
              </w:rPr>
              <w:t>08/03/2025</w:t>
            </w:r>
          </w:p>
        </w:tc>
        <w:tc>
          <w:tcPr>
            <w:tcW w:w="126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r>
      <w:tr w:rsidR="00182D00"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spacing w:after="0" w:line="240" w:lineRule="auto"/>
              <w:jc w:val="both"/>
              <w:rPr>
                <w:rFonts w:ascii="Arial" w:hAnsi="Arial" w:cs="Arial"/>
                <w:b/>
                <w:bCs/>
                <w:sz w:val="16"/>
                <w:szCs w:val="16"/>
              </w:rPr>
            </w:pPr>
          </w:p>
        </w:tc>
        <w:tc>
          <w:tcPr>
            <w:tcW w:w="1809" w:type="dxa"/>
            <w:tcBorders>
              <w:top w:val="single" w:sz="5" w:space="0" w:color="000000"/>
              <w:left w:val="single" w:sz="5" w:space="0" w:color="000000"/>
              <w:bottom w:val="single" w:sz="5" w:space="0" w:color="000000"/>
              <w:right w:val="single" w:sz="5" w:space="0" w:color="000000"/>
            </w:tcBorders>
          </w:tcPr>
          <w:p w:rsidR="00182D00" w:rsidRPr="00A543E6" w:rsidRDefault="00182D00" w:rsidP="00182D00">
            <w:pPr>
              <w:pStyle w:val="Default"/>
              <w:jc w:val="both"/>
              <w:rPr>
                <w:rFonts w:ascii="Arial" w:hAnsi="Arial" w:cs="Arial"/>
                <w:color w:val="auto"/>
                <w:sz w:val="16"/>
                <w:szCs w:val="16"/>
              </w:rPr>
            </w:pPr>
            <w:r w:rsidRPr="002C6AC1">
              <w:rPr>
                <w:rFonts w:ascii="Arial" w:hAnsi="Arial" w:cs="Arial"/>
                <w:color w:val="auto"/>
                <w:sz w:val="16"/>
                <w:szCs w:val="16"/>
              </w:rPr>
              <w:t>Reforzar el proceso de inducción y reinducción de los funcionarios designados como supervisores contractuales, mediante capacitaciones periódicas en normativa contractual, responsabilidades del supervisor y uso de los manuales institucionales actualizados. Esto asegurará un seguimiento más eficiente, integral y acorde con la normatividad vigente</w:t>
            </w:r>
          </w:p>
        </w:tc>
        <w:tc>
          <w:tcPr>
            <w:tcW w:w="1276" w:type="dxa"/>
            <w:tcBorders>
              <w:top w:val="single" w:sz="5" w:space="0" w:color="000000"/>
              <w:left w:val="single" w:sz="5" w:space="0" w:color="000000"/>
              <w:bottom w:val="single" w:sz="5" w:space="0" w:color="000000"/>
              <w:right w:val="single" w:sz="5" w:space="0" w:color="000000"/>
            </w:tcBorders>
          </w:tcPr>
          <w:p w:rsidR="00182D00" w:rsidRDefault="00182D00" w:rsidP="00182D00">
            <w:pPr>
              <w:pStyle w:val="Default"/>
              <w:jc w:val="both"/>
              <w:rPr>
                <w:rFonts w:ascii="Arial" w:hAnsi="Arial" w:cs="Arial"/>
                <w:color w:val="auto"/>
                <w:sz w:val="16"/>
                <w:szCs w:val="16"/>
              </w:rPr>
            </w:pPr>
            <w:r w:rsidRPr="002C6AC1">
              <w:rPr>
                <w:rFonts w:ascii="Arial" w:hAnsi="Arial" w:cs="Arial"/>
                <w:color w:val="auto"/>
                <w:sz w:val="16"/>
                <w:szCs w:val="16"/>
              </w:rPr>
              <w:t xml:space="preserve">1 </w:t>
            </w:r>
            <w:proofErr w:type="gramStart"/>
            <w:r w:rsidRPr="002C6AC1">
              <w:rPr>
                <w:rFonts w:ascii="Arial" w:hAnsi="Arial" w:cs="Arial"/>
                <w:color w:val="auto"/>
                <w:sz w:val="16"/>
                <w:szCs w:val="16"/>
              </w:rPr>
              <w:t>Capacitación</w:t>
            </w:r>
            <w:proofErr w:type="gramEnd"/>
            <w:r w:rsidRPr="002C6AC1">
              <w:rPr>
                <w:rFonts w:ascii="Arial" w:hAnsi="Arial" w:cs="Arial"/>
                <w:color w:val="auto"/>
                <w:sz w:val="16"/>
                <w:szCs w:val="16"/>
              </w:rPr>
              <w:t xml:space="preserve"> a los funcionarios responsables del proceso</w:t>
            </w:r>
          </w:p>
        </w:tc>
        <w:tc>
          <w:tcPr>
            <w:tcW w:w="1276" w:type="dxa"/>
            <w:tcBorders>
              <w:top w:val="single" w:sz="5" w:space="0" w:color="000000"/>
              <w:left w:val="single" w:sz="5" w:space="0" w:color="000000"/>
              <w:bottom w:val="single" w:sz="5" w:space="0" w:color="000000"/>
              <w:right w:val="single" w:sz="5" w:space="0" w:color="000000"/>
            </w:tcBorders>
          </w:tcPr>
          <w:p w:rsidR="00182D00" w:rsidRPr="00A543E6" w:rsidRDefault="00182D00" w:rsidP="00182D00">
            <w:pPr>
              <w:pStyle w:val="Default"/>
              <w:jc w:val="both"/>
              <w:rPr>
                <w:rFonts w:ascii="Arial" w:hAnsi="Arial" w:cs="Arial"/>
                <w:color w:val="auto"/>
                <w:sz w:val="16"/>
                <w:szCs w:val="16"/>
              </w:rPr>
            </w:pPr>
            <w:r w:rsidRPr="002C6AC1">
              <w:rPr>
                <w:rFonts w:ascii="Arial" w:hAnsi="Arial" w:cs="Arial"/>
                <w:color w:val="auto"/>
                <w:sz w:val="16"/>
                <w:szCs w:val="16"/>
              </w:rPr>
              <w:t>1 capacitación realizada</w:t>
            </w:r>
          </w:p>
        </w:tc>
        <w:tc>
          <w:tcPr>
            <w:tcW w:w="1134"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rPr>
                <w:rFonts w:ascii="Arial" w:hAnsi="Arial" w:cs="Arial"/>
                <w:color w:val="auto"/>
                <w:sz w:val="16"/>
                <w:szCs w:val="16"/>
              </w:rPr>
            </w:pPr>
            <w:r>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182D00" w:rsidRPr="003C2A90" w:rsidRDefault="00182D00" w:rsidP="00182D00">
            <w:pPr>
              <w:pStyle w:val="Default"/>
              <w:jc w:val="center"/>
              <w:rPr>
                <w:rFonts w:ascii="Arial" w:hAnsi="Arial" w:cs="Arial"/>
                <w:color w:val="auto"/>
                <w:sz w:val="16"/>
                <w:szCs w:val="16"/>
              </w:rPr>
            </w:pPr>
            <w:r>
              <w:rPr>
                <w:rFonts w:ascii="Arial" w:hAnsi="Arial" w:cs="Arial"/>
                <w:color w:val="auto"/>
                <w:sz w:val="16"/>
                <w:szCs w:val="16"/>
              </w:rPr>
              <w:t>08/03/2025</w:t>
            </w:r>
          </w:p>
        </w:tc>
        <w:tc>
          <w:tcPr>
            <w:tcW w:w="126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D00" w:rsidRPr="006168AC" w:rsidRDefault="00182D00" w:rsidP="00182D00">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23</w:t>
            </w: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sz w:val="16"/>
                <w:szCs w:val="16"/>
              </w:rPr>
            </w:pPr>
            <w:r w:rsidRPr="006168AC">
              <w:rPr>
                <w:rFonts w:ascii="Arial" w:hAnsi="Arial" w:cs="Arial"/>
                <w:b/>
                <w:bCs/>
                <w:sz w:val="16"/>
                <w:szCs w:val="16"/>
                <w:lang w:val="es-CO"/>
              </w:rPr>
              <w:t xml:space="preserve">MEDICIÓN DEL IMPACTO EMPRESARIAL: </w:t>
            </w:r>
            <w:r w:rsidRPr="006168AC">
              <w:rPr>
                <w:rFonts w:ascii="Arial" w:hAnsi="Arial" w:cs="Arial"/>
                <w:sz w:val="16"/>
                <w:szCs w:val="16"/>
              </w:rPr>
              <w:t>Los informes de seguimiento del contrato de apoyo empresarial no permiten medir el impacto y los avances que tuvo en cada una de las empresas vinculadas en materia de exportación, así como el posicionamiento turístico del municipio.</w:t>
            </w: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Diseñar e implementar un Procedimiento</w:t>
            </w:r>
          </w:p>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 xml:space="preserve">Que establezca los parámetros en el tipo de misiones (exploratorias, </w:t>
            </w:r>
            <w:r w:rsidRPr="006168AC">
              <w:rPr>
                <w:rFonts w:ascii="Arial" w:hAnsi="Arial" w:cs="Arial"/>
                <w:color w:val="auto"/>
                <w:sz w:val="16"/>
                <w:szCs w:val="16"/>
              </w:rPr>
              <w:lastRenderedPageBreak/>
              <w:t xml:space="preserve">comerciales y de posicionamiento del destino) que incluya un instrumento tipo de informe por los beneficiarios y de seguimiento a los resultados. </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lastRenderedPageBreak/>
              <w:t>Cristian David Toro Calle – Secretario de Desarrollo Económico y Competitividad</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Cs/>
                <w:sz w:val="16"/>
                <w:szCs w:val="16"/>
              </w:rPr>
            </w:pPr>
            <w:r w:rsidRPr="006168AC">
              <w:rPr>
                <w:rFonts w:ascii="Arial" w:hAnsi="Arial" w:cs="Arial"/>
                <w:bCs/>
                <w:sz w:val="16"/>
                <w:szCs w:val="16"/>
              </w:rPr>
              <w:t>Un procedimiento diseñado e implementado.</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11/09/2025</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10/03/025</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6168AC" w:rsidP="000A3DEE">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6168AC" w:rsidP="000A3DEE">
            <w:pPr>
              <w:pStyle w:val="Default"/>
              <w:jc w:val="center"/>
              <w:rPr>
                <w:rFonts w:ascii="Arial" w:hAnsi="Arial" w:cs="Arial"/>
                <w:color w:val="auto"/>
                <w:sz w:val="16"/>
                <w:szCs w:val="16"/>
              </w:rPr>
            </w:pPr>
            <w:r w:rsidRPr="006168AC">
              <w:rPr>
                <w:rFonts w:ascii="Arial" w:hAnsi="Arial" w:cs="Arial"/>
                <w:color w:val="auto"/>
                <w:sz w:val="16"/>
                <w:szCs w:val="16"/>
              </w:rPr>
              <w:t>24</w:t>
            </w: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6168AC" w:rsidP="000A3DEE">
            <w:pPr>
              <w:spacing w:after="0" w:line="240" w:lineRule="auto"/>
              <w:jc w:val="both"/>
              <w:rPr>
                <w:rFonts w:ascii="Arial" w:hAnsi="Arial" w:cs="Arial"/>
                <w:b/>
                <w:bCs/>
                <w:sz w:val="16"/>
                <w:szCs w:val="16"/>
                <w:lang w:val="es-CO"/>
              </w:rPr>
            </w:pPr>
            <w:r w:rsidRPr="006168AC">
              <w:rPr>
                <w:rFonts w:ascii="Arial" w:hAnsi="Arial" w:cs="Arial"/>
                <w:b/>
                <w:bCs/>
                <w:sz w:val="16"/>
                <w:szCs w:val="16"/>
                <w:lang w:val="es-CO"/>
              </w:rPr>
              <w:t xml:space="preserve">CONTRATOS Y/O CONVENIOS AÑO 2024 SIN LIQUIDAR: </w:t>
            </w:r>
            <w:r w:rsidRPr="006168AC">
              <w:rPr>
                <w:rFonts w:ascii="Arial" w:hAnsi="Arial" w:cs="Arial"/>
                <w:bCs/>
                <w:sz w:val="16"/>
                <w:szCs w:val="16"/>
              </w:rPr>
              <w:t xml:space="preserve">A casi (06) meses de transcurrido el año 2025, se pudo constatar que una cantidad de </w:t>
            </w:r>
            <w:r w:rsidRPr="006168AC">
              <w:rPr>
                <w:rFonts w:ascii="Arial" w:hAnsi="Arial" w:cs="Arial"/>
                <w:b/>
                <w:bCs/>
                <w:sz w:val="16"/>
                <w:szCs w:val="16"/>
              </w:rPr>
              <w:t xml:space="preserve">419 </w:t>
            </w:r>
            <w:r w:rsidRPr="006168AC">
              <w:rPr>
                <w:rFonts w:ascii="Arial" w:hAnsi="Arial" w:cs="Arial"/>
                <w:bCs/>
                <w:sz w:val="16"/>
                <w:szCs w:val="16"/>
              </w:rPr>
              <w:t>contratos y/o convenios de la vigencia anterior aún no se han liquidado.</w:t>
            </w: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Cs/>
                <w:sz w:val="16"/>
                <w:szCs w:val="16"/>
              </w:rPr>
            </w:pPr>
            <w:r w:rsidRPr="006168AC">
              <w:rPr>
                <w:rFonts w:ascii="Arial" w:hAnsi="Arial" w:cs="Arial"/>
                <w:bCs/>
                <w:sz w:val="16"/>
                <w:szCs w:val="16"/>
              </w:rPr>
              <w:t>1. Gestionar capacitación del personal responsable de la liquidación de contratos para que liquiden dentro de los plazos legales los contratos ejecutados y cuando sea el caso, acrediten la gestión de cierre contractual ante la entidad responsable cuando la el Municipio de Pereira opere como proveedor.</w:t>
            </w:r>
          </w:p>
          <w:p w:rsidR="000A3DEE" w:rsidRDefault="000A3DEE" w:rsidP="000A3DEE">
            <w:pPr>
              <w:spacing w:after="0" w:line="240" w:lineRule="auto"/>
              <w:jc w:val="both"/>
              <w:rPr>
                <w:rFonts w:ascii="Arial" w:hAnsi="Arial" w:cs="Arial"/>
                <w:bCs/>
                <w:sz w:val="16"/>
                <w:szCs w:val="16"/>
              </w:rPr>
            </w:pPr>
          </w:p>
          <w:p w:rsidR="006168AC" w:rsidRDefault="006168AC" w:rsidP="000A3DEE">
            <w:pPr>
              <w:spacing w:after="0" w:line="240" w:lineRule="auto"/>
              <w:jc w:val="both"/>
              <w:rPr>
                <w:rFonts w:ascii="Arial" w:hAnsi="Arial" w:cs="Arial"/>
                <w:bCs/>
                <w:sz w:val="16"/>
                <w:szCs w:val="16"/>
              </w:rPr>
            </w:pPr>
          </w:p>
          <w:p w:rsidR="006168AC" w:rsidRPr="006168AC" w:rsidRDefault="006168AC"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r w:rsidRPr="006168AC">
              <w:rPr>
                <w:rFonts w:ascii="Arial" w:hAnsi="Arial" w:cs="Arial"/>
                <w:bCs/>
                <w:sz w:val="16"/>
                <w:szCs w:val="16"/>
              </w:rPr>
              <w:t>2. El ordenador del gasto requerirá al supervisor del contrato la formalización de la liquidación bilateral o activar la liquidación unilateral del proceso contractual.</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Cristian David Toro Calle – Secretario de Desarrollo Económico y Competitividad</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Cs/>
                <w:sz w:val="16"/>
                <w:szCs w:val="16"/>
              </w:rPr>
            </w:pPr>
            <w:r w:rsidRPr="006168AC">
              <w:rPr>
                <w:rFonts w:ascii="Arial" w:hAnsi="Arial" w:cs="Arial"/>
                <w:bCs/>
                <w:sz w:val="16"/>
                <w:szCs w:val="16"/>
              </w:rPr>
              <w:t>1. Una capacitación gestionada.</w:t>
            </w: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Default="000A3DEE" w:rsidP="000A3DEE">
            <w:pPr>
              <w:spacing w:after="0" w:line="240" w:lineRule="auto"/>
              <w:jc w:val="both"/>
              <w:rPr>
                <w:rFonts w:ascii="Arial" w:hAnsi="Arial" w:cs="Arial"/>
                <w:bCs/>
                <w:sz w:val="16"/>
                <w:szCs w:val="16"/>
              </w:rPr>
            </w:pPr>
          </w:p>
          <w:p w:rsidR="006168AC" w:rsidRPr="006168AC" w:rsidRDefault="006168AC"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p>
          <w:p w:rsidR="000A3DEE" w:rsidRPr="006168AC" w:rsidRDefault="000A3DEE" w:rsidP="000A3DEE">
            <w:pPr>
              <w:spacing w:after="0" w:line="240" w:lineRule="auto"/>
              <w:jc w:val="both"/>
              <w:rPr>
                <w:rFonts w:ascii="Arial" w:hAnsi="Arial" w:cs="Arial"/>
                <w:bCs/>
                <w:sz w:val="16"/>
                <w:szCs w:val="16"/>
              </w:rPr>
            </w:pPr>
            <w:r w:rsidRPr="006168AC">
              <w:rPr>
                <w:rFonts w:ascii="Arial" w:hAnsi="Arial" w:cs="Arial"/>
                <w:bCs/>
                <w:sz w:val="16"/>
                <w:szCs w:val="16"/>
              </w:rPr>
              <w:t xml:space="preserve">2. El </w:t>
            </w:r>
            <w:r w:rsidRPr="006168AC">
              <w:rPr>
                <w:rFonts w:ascii="Arial" w:hAnsi="Arial" w:cs="Arial"/>
                <w:b/>
                <w:sz w:val="16"/>
                <w:szCs w:val="16"/>
              </w:rPr>
              <w:t>100% de los contratos de la Secretaría de Desarrollo Económico y Competitividad</w:t>
            </w:r>
            <w:r w:rsidRPr="006168AC">
              <w:rPr>
                <w:rFonts w:ascii="Arial" w:hAnsi="Arial" w:cs="Arial"/>
                <w:bCs/>
                <w:sz w:val="16"/>
                <w:szCs w:val="16"/>
              </w:rPr>
              <w:t xml:space="preserve"> estarán liquidados </w:t>
            </w:r>
            <w:r w:rsidRPr="006168AC">
              <w:rPr>
                <w:rFonts w:ascii="Arial" w:hAnsi="Arial" w:cs="Arial"/>
                <w:bCs/>
                <w:sz w:val="16"/>
                <w:szCs w:val="16"/>
              </w:rPr>
              <w:lastRenderedPageBreak/>
              <w:t xml:space="preserve">dentro de los plazos legales cuando la Entidad sea responsable, y en el </w:t>
            </w:r>
            <w:r w:rsidRPr="006168AC">
              <w:rPr>
                <w:rFonts w:ascii="Arial" w:hAnsi="Arial" w:cs="Arial"/>
                <w:b/>
                <w:sz w:val="16"/>
                <w:szCs w:val="16"/>
              </w:rPr>
              <w:t>100% de los casos donde actúe como proveedor</w:t>
            </w:r>
            <w:r w:rsidRPr="006168AC">
              <w:rPr>
                <w:rFonts w:ascii="Arial" w:hAnsi="Arial" w:cs="Arial"/>
                <w:bCs/>
                <w:sz w:val="16"/>
                <w:szCs w:val="16"/>
              </w:rPr>
              <w:t xml:space="preserve"> se contará con evidencia documental (oficio, correo o acta de coordinación) que acredite la gestión de cierre contractual ante la entidad responsable.</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lastRenderedPageBreak/>
              <w:t>11/09/2025</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10/03/025</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 xml:space="preserve">Incluir dentro de los alcances del profesional del área de contratación de la dirección  </w:t>
            </w:r>
          </w:p>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 xml:space="preserve">Realizar la liquidación y Publicación de los contratos de prestación de servicios profesionales o de apoyo a la gestión dentro de los 4 meses </w:t>
            </w:r>
            <w:r w:rsidRPr="006168AC">
              <w:rPr>
                <w:rFonts w:ascii="Arial" w:hAnsi="Arial" w:cs="Arial"/>
                <w:color w:val="auto"/>
                <w:sz w:val="16"/>
                <w:szCs w:val="16"/>
              </w:rPr>
              <w:lastRenderedPageBreak/>
              <w:t xml:space="preserve">siguientes a su terminación junto con su publicación en la plataforma SECOP II y SIA OBSERVA </w:t>
            </w: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Realizar la liquidación de los 8 contratos (4252, 4352, 4353, 4367, 4418, 4841, 5893, 5764) pendientes por liquidar evidenciados en la auditoría financiera 2024</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lastRenderedPageBreak/>
              <w:t>Bibiana Agudelo Salazar – Directora de Control Disciplinario Interno de Instrucción</w:t>
            </w: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p>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Bibiana Agudelo Salazar – Directora de Control Disciplinario Interno de Instrucción</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rPr>
                <w:rFonts w:ascii="Arial" w:hAnsi="Arial" w:cs="Arial"/>
                <w:color w:val="auto"/>
                <w:sz w:val="16"/>
                <w:szCs w:val="16"/>
              </w:rPr>
            </w:pPr>
            <w:r w:rsidRPr="006168AC">
              <w:rPr>
                <w:rFonts w:ascii="Arial" w:hAnsi="Arial" w:cs="Arial"/>
                <w:color w:val="auto"/>
                <w:sz w:val="16"/>
                <w:szCs w:val="16"/>
              </w:rPr>
              <w:t>15/01/2026</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30/06/2026</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 xml:space="preserve">Dentro de las Políticas de la administración se encuentra establecida que los contratos de prestación de servicios o de apoyo a la gestión que requieren liquidación son aquellos que tienen un saldo se su presupuesto a </w:t>
            </w:r>
            <w:r w:rsidRPr="006168AC">
              <w:rPr>
                <w:rFonts w:ascii="Arial" w:hAnsi="Arial" w:cs="Arial"/>
                <w:color w:val="auto"/>
                <w:sz w:val="16"/>
                <w:szCs w:val="16"/>
              </w:rPr>
              <w:lastRenderedPageBreak/>
              <w:t xml:space="preserve">liberar, siendo esto una acción preventiva  </w:t>
            </w:r>
          </w:p>
        </w:tc>
      </w:tr>
      <w:tr w:rsidR="000A3DEE"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numPr>
                <w:ilvl w:val="0"/>
                <w:numId w:val="12"/>
              </w:numPr>
              <w:ind w:left="146" w:hanging="146"/>
              <w:jc w:val="both"/>
              <w:rPr>
                <w:rFonts w:ascii="Arial" w:hAnsi="Arial" w:cs="Arial"/>
                <w:color w:val="auto"/>
                <w:sz w:val="16"/>
                <w:szCs w:val="16"/>
              </w:rPr>
            </w:pPr>
            <w:r w:rsidRPr="006168AC">
              <w:rPr>
                <w:rFonts w:ascii="Arial" w:hAnsi="Arial" w:cs="Arial"/>
                <w:color w:val="auto"/>
                <w:sz w:val="16"/>
                <w:szCs w:val="16"/>
              </w:rPr>
              <w:t xml:space="preserve"> Implementar un sistema de seguimiento interno para los contratos finalizados, generando alertas a las dependencias sobre los plazos de liquidación.  Se fortalecerá la comunicación temprana con los contratistas para la entrega de la documentación </w:t>
            </w:r>
            <w:proofErr w:type="spellStart"/>
            <w:r w:rsidRPr="006168AC">
              <w:rPr>
                <w:rFonts w:ascii="Arial" w:hAnsi="Arial" w:cs="Arial"/>
                <w:color w:val="auto"/>
                <w:sz w:val="16"/>
                <w:szCs w:val="16"/>
              </w:rPr>
              <w:t>ﬁnal</w:t>
            </w:r>
            <w:proofErr w:type="spellEnd"/>
            <w:r w:rsidRPr="006168AC">
              <w:rPr>
                <w:rFonts w:ascii="Arial" w:hAnsi="Arial" w:cs="Arial"/>
                <w:color w:val="auto"/>
                <w:sz w:val="16"/>
                <w:szCs w:val="16"/>
              </w:rPr>
              <w:t xml:space="preserve"> y el cumplimiento de los requisitos de cierre.</w:t>
            </w:r>
          </w:p>
          <w:p w:rsidR="000A3DEE" w:rsidRPr="006168AC" w:rsidRDefault="000A3DEE" w:rsidP="000A3DEE">
            <w:pPr>
              <w:pStyle w:val="Default"/>
              <w:ind w:left="146"/>
              <w:jc w:val="both"/>
              <w:rPr>
                <w:rFonts w:ascii="Arial" w:hAnsi="Arial" w:cs="Arial"/>
                <w:color w:val="auto"/>
                <w:sz w:val="16"/>
                <w:szCs w:val="16"/>
              </w:rPr>
            </w:pPr>
          </w:p>
          <w:p w:rsidR="000A3DEE" w:rsidRPr="006168AC" w:rsidRDefault="000A3DEE" w:rsidP="000A3DEE">
            <w:pPr>
              <w:pStyle w:val="Default"/>
              <w:numPr>
                <w:ilvl w:val="0"/>
                <w:numId w:val="12"/>
              </w:numPr>
              <w:ind w:left="146" w:hanging="146"/>
              <w:jc w:val="both"/>
              <w:rPr>
                <w:rFonts w:ascii="Arial" w:hAnsi="Arial" w:cs="Arial"/>
                <w:color w:val="auto"/>
                <w:sz w:val="16"/>
                <w:szCs w:val="16"/>
              </w:rPr>
            </w:pPr>
            <w:r w:rsidRPr="006168AC">
              <w:rPr>
                <w:rFonts w:ascii="Arial" w:hAnsi="Arial" w:cs="Arial"/>
                <w:color w:val="auto"/>
                <w:sz w:val="16"/>
                <w:szCs w:val="16"/>
              </w:rPr>
              <w:t xml:space="preserve">Elaborar y socializar </w:t>
            </w:r>
            <w:r w:rsidRPr="006168AC">
              <w:rPr>
                <w:rFonts w:ascii="Arial" w:hAnsi="Arial" w:cs="Arial"/>
                <w:color w:val="auto"/>
                <w:sz w:val="16"/>
                <w:szCs w:val="16"/>
              </w:rPr>
              <w:lastRenderedPageBreak/>
              <w:t xml:space="preserve">una   guía práctica interna sobre los requisitos y procedimientos para la liquidación de contratos.  Esta guía incluirá las excepciones establecidas en el   Decreto Ley 019 de 2012 y la Ley 1150 de 2007, así como las cláusulas contractuales </w:t>
            </w:r>
            <w:proofErr w:type="spellStart"/>
            <w:r w:rsidRPr="006168AC">
              <w:rPr>
                <w:rFonts w:ascii="Arial" w:hAnsi="Arial" w:cs="Arial"/>
                <w:color w:val="auto"/>
                <w:sz w:val="16"/>
                <w:szCs w:val="16"/>
              </w:rPr>
              <w:t>especíﬁcas</w:t>
            </w:r>
            <w:proofErr w:type="spellEnd"/>
            <w:r w:rsidRPr="006168AC">
              <w:rPr>
                <w:rFonts w:ascii="Arial" w:hAnsi="Arial" w:cs="Arial"/>
                <w:color w:val="auto"/>
                <w:sz w:val="16"/>
                <w:szCs w:val="16"/>
              </w:rPr>
              <w:t>.</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numPr>
                <w:ilvl w:val="0"/>
                <w:numId w:val="6"/>
              </w:numPr>
              <w:ind w:left="124" w:hanging="124"/>
              <w:jc w:val="both"/>
              <w:rPr>
                <w:rFonts w:ascii="Arial" w:hAnsi="Arial" w:cs="Arial"/>
                <w:color w:val="auto"/>
                <w:sz w:val="16"/>
                <w:szCs w:val="16"/>
              </w:rPr>
            </w:pPr>
            <w:r w:rsidRPr="006168AC">
              <w:rPr>
                <w:rFonts w:ascii="Arial" w:hAnsi="Arial" w:cs="Arial"/>
                <w:color w:val="auto"/>
                <w:sz w:val="16"/>
                <w:szCs w:val="16"/>
              </w:rPr>
              <w:lastRenderedPageBreak/>
              <w:t>Jefes de oficina designados para realizar la supervisión de cada uno de los procesos contractuales</w:t>
            </w:r>
            <w:r w:rsidR="008E6A98">
              <w:rPr>
                <w:rFonts w:ascii="Arial" w:hAnsi="Arial" w:cs="Arial"/>
                <w:color w:val="auto"/>
                <w:sz w:val="16"/>
                <w:szCs w:val="16"/>
              </w:rPr>
              <w:t>, Secretaria de Cultura</w:t>
            </w:r>
          </w:p>
        </w:tc>
        <w:tc>
          <w:tcPr>
            <w:tcW w:w="1276"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r w:rsidRPr="006168AC">
              <w:rPr>
                <w:rFonts w:ascii="Arial" w:hAnsi="Arial" w:cs="Arial"/>
                <w:color w:val="auto"/>
                <w:sz w:val="16"/>
                <w:szCs w:val="16"/>
              </w:rPr>
              <w:t>Liquidar el 100% de los contratos finalizados dentro de los plazos legales establecidos, a partir del 1 de agosto de 2025, mediante la implementación de un sistema de seguimiento y la correcta aplicación de la normativa y procedimientos internos.</w:t>
            </w:r>
          </w:p>
        </w:tc>
        <w:tc>
          <w:tcPr>
            <w:tcW w:w="1134"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Cuarto trimestre de 2025</w:t>
            </w:r>
          </w:p>
        </w:tc>
        <w:tc>
          <w:tcPr>
            <w:tcW w:w="1255"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Diciembre de 2025</w:t>
            </w:r>
          </w:p>
        </w:tc>
        <w:tc>
          <w:tcPr>
            <w:tcW w:w="126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Porcentaje de contratos finalizados con alertas de liquidación enviadas a tiempo.</w:t>
            </w:r>
          </w:p>
          <w:p w:rsidR="000A3DEE" w:rsidRPr="006168AC" w:rsidRDefault="000A3DEE" w:rsidP="000A3DEE">
            <w:pPr>
              <w:pStyle w:val="Default"/>
              <w:jc w:val="center"/>
              <w:rPr>
                <w:rFonts w:ascii="Arial" w:hAnsi="Arial" w:cs="Arial"/>
                <w:color w:val="auto"/>
                <w:sz w:val="16"/>
                <w:szCs w:val="16"/>
              </w:rPr>
            </w:pPr>
          </w:p>
          <w:p w:rsidR="000A3DEE" w:rsidRPr="006168AC" w:rsidRDefault="000A3DEE" w:rsidP="000A3DEE">
            <w:pPr>
              <w:pStyle w:val="Default"/>
              <w:jc w:val="center"/>
              <w:rPr>
                <w:rFonts w:ascii="Arial" w:hAnsi="Arial" w:cs="Arial"/>
                <w:color w:val="auto"/>
                <w:sz w:val="16"/>
                <w:szCs w:val="16"/>
              </w:rPr>
            </w:pPr>
            <w:r w:rsidRPr="006168AC">
              <w:rPr>
                <w:rFonts w:ascii="Arial" w:hAnsi="Arial" w:cs="Arial"/>
                <w:color w:val="auto"/>
                <w:sz w:val="16"/>
                <w:szCs w:val="16"/>
              </w:rPr>
              <w:t>Porcentaje de personal involucrado en la liquidación de contratos que ha recibido y entendido la guía.</w:t>
            </w:r>
          </w:p>
        </w:tc>
        <w:tc>
          <w:tcPr>
            <w:tcW w:w="1710" w:type="dxa"/>
            <w:tcBorders>
              <w:top w:val="single" w:sz="5" w:space="0" w:color="000000"/>
              <w:left w:val="single" w:sz="5" w:space="0" w:color="000000"/>
              <w:bottom w:val="single" w:sz="5" w:space="0" w:color="000000"/>
              <w:right w:val="single" w:sz="5" w:space="0" w:color="000000"/>
            </w:tcBorders>
          </w:tcPr>
          <w:p w:rsidR="000A3DEE" w:rsidRPr="006168AC" w:rsidRDefault="000A3DEE" w:rsidP="000A3DEE">
            <w:pPr>
              <w:pStyle w:val="Default"/>
              <w:jc w:val="both"/>
              <w:rPr>
                <w:rFonts w:ascii="Arial" w:hAnsi="Arial" w:cs="Arial"/>
                <w:color w:val="auto"/>
                <w:sz w:val="16"/>
                <w:szCs w:val="16"/>
              </w:rPr>
            </w:pPr>
          </w:p>
        </w:tc>
      </w:tr>
      <w:tr w:rsidR="00F000F4"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t xml:space="preserve">Liquidar los contratos que corresponden a la Secretaria de Recreación y Deporte en la plataforma SECOP II </w:t>
            </w:r>
          </w:p>
        </w:tc>
        <w:tc>
          <w:tcPr>
            <w:tcW w:w="1276"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t>Sandra Milena Grajales Ocampo</w:t>
            </w:r>
          </w:p>
        </w:tc>
        <w:tc>
          <w:tcPr>
            <w:tcW w:w="1276"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t>100% de los contratos debidamente liquidados en la plataforma SECOP II</w:t>
            </w:r>
          </w:p>
        </w:tc>
        <w:tc>
          <w:tcPr>
            <w:tcW w:w="1134"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rPr>
                <w:rFonts w:ascii="Arial" w:hAnsi="Arial" w:cs="Arial"/>
                <w:color w:val="auto"/>
                <w:sz w:val="16"/>
                <w:szCs w:val="16"/>
              </w:rPr>
            </w:pPr>
            <w:r w:rsidRPr="006168AC">
              <w:rPr>
                <w:rFonts w:ascii="Arial" w:hAnsi="Arial" w:cs="Arial"/>
                <w:color w:val="auto"/>
                <w:sz w:val="16"/>
                <w:szCs w:val="16"/>
              </w:rPr>
              <w:t>2025/09/09</w:t>
            </w:r>
          </w:p>
        </w:tc>
        <w:tc>
          <w:tcPr>
            <w:tcW w:w="1255"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center"/>
              <w:rPr>
                <w:rFonts w:ascii="Arial" w:hAnsi="Arial" w:cs="Arial"/>
                <w:color w:val="auto"/>
                <w:sz w:val="16"/>
                <w:szCs w:val="16"/>
              </w:rPr>
            </w:pPr>
            <w:r w:rsidRPr="006168AC">
              <w:rPr>
                <w:rFonts w:ascii="Arial" w:hAnsi="Arial" w:cs="Arial"/>
                <w:color w:val="auto"/>
                <w:sz w:val="16"/>
                <w:szCs w:val="16"/>
              </w:rPr>
              <w:t>2026/03/08</w:t>
            </w:r>
          </w:p>
        </w:tc>
        <w:tc>
          <w:tcPr>
            <w:tcW w:w="126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000F4" w:rsidRPr="006168AC" w:rsidRDefault="00F000F4" w:rsidP="00F000F4">
            <w:pPr>
              <w:pStyle w:val="Default"/>
              <w:jc w:val="both"/>
              <w:rPr>
                <w:rFonts w:ascii="Arial" w:hAnsi="Arial" w:cs="Arial"/>
                <w:color w:val="auto"/>
                <w:sz w:val="16"/>
                <w:szCs w:val="16"/>
              </w:rPr>
            </w:pPr>
          </w:p>
        </w:tc>
      </w:tr>
      <w:tr w:rsidR="00C60EB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r w:rsidRPr="006168AC">
              <w:rPr>
                <w:rFonts w:ascii="Arial" w:hAnsi="Arial" w:cs="Arial"/>
                <w:color w:val="auto"/>
                <w:sz w:val="16"/>
                <w:szCs w:val="16"/>
              </w:rPr>
              <w:t>Realizar la liquidación de la totalidad de los contratos de la vigencia 2024 celebrados.</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 xml:space="preserve">Diana Yaneth Osorio Bernal-Secretaria Infraestructura, Juan Daniel Giraldo Ochoa- </w:t>
            </w:r>
            <w:proofErr w:type="gramStart"/>
            <w:r w:rsidRPr="006168AC">
              <w:rPr>
                <w:rFonts w:ascii="Arial" w:hAnsi="Arial" w:cs="Arial"/>
                <w:color w:val="auto"/>
                <w:sz w:val="16"/>
                <w:szCs w:val="16"/>
              </w:rPr>
              <w:t>Director</w:t>
            </w:r>
            <w:proofErr w:type="gramEnd"/>
            <w:r w:rsidRPr="006168AC">
              <w:rPr>
                <w:rFonts w:ascii="Arial" w:hAnsi="Arial" w:cs="Arial"/>
                <w:color w:val="auto"/>
                <w:sz w:val="16"/>
                <w:szCs w:val="16"/>
              </w:rPr>
              <w:t xml:space="preserve"> de mantenimiento de la infraestructura vial, Marco Antonio Rendón </w:t>
            </w:r>
            <w:r w:rsidRPr="006168AC">
              <w:rPr>
                <w:rFonts w:ascii="Arial" w:hAnsi="Arial" w:cs="Arial"/>
                <w:color w:val="auto"/>
                <w:sz w:val="16"/>
                <w:szCs w:val="16"/>
              </w:rPr>
              <w:lastRenderedPageBreak/>
              <w:t xml:space="preserve">Arboleda- Director Obras de Infraestructura, Julián Hincapié López-Director de Parques, zonas verdes. </w:t>
            </w:r>
          </w:p>
        </w:tc>
        <w:tc>
          <w:tcPr>
            <w:tcW w:w="1276"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lastRenderedPageBreak/>
              <w:t>Cuarenta y cuatro (44) Contratos liquidados.</w:t>
            </w:r>
          </w:p>
        </w:tc>
        <w:tc>
          <w:tcPr>
            <w:tcW w:w="1134"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rPr>
                <w:rFonts w:ascii="Arial" w:hAnsi="Arial" w:cs="Arial"/>
                <w:color w:val="auto"/>
                <w:sz w:val="16"/>
                <w:szCs w:val="16"/>
              </w:rPr>
            </w:pPr>
            <w:r w:rsidRPr="006168AC">
              <w:rPr>
                <w:rFonts w:ascii="Arial" w:hAnsi="Arial" w:cs="Arial"/>
                <w:color w:val="auto"/>
                <w:sz w:val="16"/>
                <w:szCs w:val="16"/>
              </w:rPr>
              <w:t>11-09-2025</w:t>
            </w:r>
          </w:p>
        </w:tc>
        <w:tc>
          <w:tcPr>
            <w:tcW w:w="1255"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r w:rsidRPr="006168AC">
              <w:rPr>
                <w:rFonts w:ascii="Arial" w:hAnsi="Arial" w:cs="Arial"/>
                <w:color w:val="auto"/>
                <w:sz w:val="16"/>
                <w:szCs w:val="16"/>
              </w:rPr>
              <w:t>11-03-2026</w:t>
            </w:r>
          </w:p>
        </w:tc>
        <w:tc>
          <w:tcPr>
            <w:tcW w:w="126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C60EB3" w:rsidRPr="006168AC" w:rsidRDefault="00C60EB3" w:rsidP="00C60EB3">
            <w:pPr>
              <w:pStyle w:val="Default"/>
              <w:jc w:val="both"/>
              <w:rPr>
                <w:rFonts w:ascii="Arial" w:hAnsi="Arial" w:cs="Arial"/>
                <w:color w:val="auto"/>
                <w:sz w:val="16"/>
                <w:szCs w:val="16"/>
              </w:rPr>
            </w:pPr>
          </w:p>
        </w:tc>
      </w:tr>
      <w:tr w:rsidR="0094133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1. Asignar un funcionario de planta (técnico) para hacer seguimiento permanente a la publicación de la información en el SECOP II dentro de los términos de ley.</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 xml:space="preserve">2. Verificar que cada contrato rendido tenga el enlace </w:t>
            </w:r>
            <w:r w:rsidRPr="006168AC">
              <w:rPr>
                <w:rFonts w:ascii="Arial" w:hAnsi="Arial" w:cs="Arial"/>
                <w:bCs/>
                <w:sz w:val="16"/>
                <w:szCs w:val="16"/>
                <w:lang w:val="es-CO"/>
              </w:rPr>
              <w:t>al SECOP II o a la Tienda Virtual del Estado Colombiano</w:t>
            </w:r>
            <w:r w:rsidRPr="006168AC">
              <w:rPr>
                <w:rFonts w:ascii="Arial" w:hAnsi="Arial" w:cs="Arial"/>
                <w:color w:val="auto"/>
                <w:sz w:val="16"/>
                <w:szCs w:val="16"/>
              </w:rPr>
              <w:t xml:space="preserve"> </w:t>
            </w:r>
          </w:p>
        </w:tc>
        <w:tc>
          <w:tcPr>
            <w:tcW w:w="1276"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Técnico Administrativo SDRGA</w:t>
            </w: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p w:rsidR="0094133C" w:rsidRPr="006168AC" w:rsidRDefault="0094133C" w:rsidP="0094133C">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94133C" w:rsidRDefault="0094133C" w:rsidP="0094133C">
            <w:pPr>
              <w:pStyle w:val="Default"/>
              <w:rPr>
                <w:rFonts w:ascii="Arial" w:hAnsi="Arial" w:cs="Arial"/>
                <w:color w:val="auto"/>
                <w:sz w:val="16"/>
                <w:szCs w:val="16"/>
              </w:rPr>
            </w:pPr>
            <w:r w:rsidRPr="006168AC">
              <w:rPr>
                <w:rFonts w:ascii="Arial" w:hAnsi="Arial" w:cs="Arial"/>
                <w:color w:val="auto"/>
                <w:sz w:val="16"/>
                <w:szCs w:val="16"/>
              </w:rPr>
              <w:t xml:space="preserve">Implementar una matriz de seguimiento a los procedimientos contractuales de la SDRGA </w:t>
            </w:r>
          </w:p>
          <w:p w:rsidR="009C7189" w:rsidRDefault="009C7189" w:rsidP="0094133C">
            <w:pPr>
              <w:pStyle w:val="Default"/>
              <w:rPr>
                <w:rFonts w:ascii="Arial" w:hAnsi="Arial" w:cs="Arial"/>
                <w:color w:val="auto"/>
                <w:sz w:val="16"/>
                <w:szCs w:val="16"/>
              </w:rPr>
            </w:pPr>
          </w:p>
          <w:p w:rsidR="009C7189" w:rsidRDefault="009C7189" w:rsidP="0094133C">
            <w:pPr>
              <w:pStyle w:val="Default"/>
              <w:rPr>
                <w:rFonts w:ascii="Arial" w:hAnsi="Arial" w:cs="Arial"/>
                <w:color w:val="auto"/>
                <w:sz w:val="16"/>
                <w:szCs w:val="16"/>
              </w:rPr>
            </w:pPr>
          </w:p>
          <w:p w:rsidR="009C7189" w:rsidRPr="006168AC" w:rsidRDefault="009C7189" w:rsidP="0094133C">
            <w:pPr>
              <w:pStyle w:val="Default"/>
              <w:rPr>
                <w:rFonts w:ascii="Arial" w:hAnsi="Arial" w:cs="Arial"/>
                <w:color w:val="auto"/>
                <w:sz w:val="16"/>
                <w:szCs w:val="16"/>
              </w:rPr>
            </w:pPr>
            <w:r w:rsidRPr="006168AC">
              <w:rPr>
                <w:rFonts w:ascii="Arial" w:hAnsi="Arial" w:cs="Arial"/>
                <w:color w:val="auto"/>
                <w:sz w:val="16"/>
                <w:szCs w:val="16"/>
              </w:rPr>
              <w:t>Presentar un informe mensual.</w:t>
            </w:r>
          </w:p>
        </w:tc>
        <w:tc>
          <w:tcPr>
            <w:tcW w:w="1134"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rPr>
                <w:rFonts w:ascii="Arial" w:hAnsi="Arial" w:cs="Arial"/>
                <w:color w:val="auto"/>
                <w:sz w:val="16"/>
                <w:szCs w:val="16"/>
              </w:rPr>
            </w:pPr>
            <w:r w:rsidRPr="006168AC">
              <w:rPr>
                <w:rFonts w:ascii="Arial" w:hAnsi="Arial" w:cs="Arial"/>
                <w:color w:val="auto"/>
                <w:sz w:val="16"/>
                <w:szCs w:val="16"/>
              </w:rPr>
              <w:t>10/09/2025</w:t>
            </w:r>
          </w:p>
        </w:tc>
        <w:tc>
          <w:tcPr>
            <w:tcW w:w="1255"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r w:rsidRPr="006168AC">
              <w:rPr>
                <w:rFonts w:ascii="Arial" w:hAnsi="Arial" w:cs="Arial"/>
                <w:color w:val="auto"/>
                <w:sz w:val="16"/>
                <w:szCs w:val="16"/>
              </w:rPr>
              <w:t>9/03/2026</w:t>
            </w:r>
          </w:p>
        </w:tc>
        <w:tc>
          <w:tcPr>
            <w:tcW w:w="126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94133C" w:rsidRPr="006168AC" w:rsidRDefault="0094133C" w:rsidP="0094133C">
            <w:pPr>
              <w:pStyle w:val="Default"/>
              <w:jc w:val="both"/>
              <w:rPr>
                <w:rFonts w:ascii="Arial" w:hAnsi="Arial" w:cs="Arial"/>
                <w:color w:val="auto"/>
                <w:sz w:val="16"/>
                <w:szCs w:val="16"/>
              </w:rPr>
            </w:pPr>
          </w:p>
        </w:tc>
      </w:tr>
      <w:tr w:rsidR="0018289A"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Socializar nuevamente los lineamientos a los </w:t>
            </w:r>
            <w:proofErr w:type="gramStart"/>
            <w:r w:rsidRPr="006168AC">
              <w:rPr>
                <w:rFonts w:ascii="Arial" w:hAnsi="Arial" w:cs="Arial"/>
                <w:color w:val="auto"/>
                <w:sz w:val="16"/>
                <w:szCs w:val="16"/>
              </w:rPr>
              <w:t>supervisores  para</w:t>
            </w:r>
            <w:proofErr w:type="gramEnd"/>
            <w:r w:rsidRPr="006168AC">
              <w:rPr>
                <w:rFonts w:ascii="Arial" w:hAnsi="Arial" w:cs="Arial"/>
                <w:color w:val="auto"/>
                <w:sz w:val="16"/>
                <w:szCs w:val="16"/>
              </w:rPr>
              <w:t xml:space="preserve"> la liquidación y terminación de contratos de persona jurídica.  </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 xml:space="preserve">Gestión </w:t>
            </w:r>
            <w:proofErr w:type="gramStart"/>
            <w:r w:rsidRPr="006168AC">
              <w:rPr>
                <w:rFonts w:ascii="Arial" w:hAnsi="Arial" w:cs="Arial"/>
                <w:color w:val="auto"/>
                <w:sz w:val="16"/>
                <w:szCs w:val="16"/>
              </w:rPr>
              <w:t>Contractual  y</w:t>
            </w:r>
            <w:proofErr w:type="gramEnd"/>
            <w:r w:rsidRPr="006168AC">
              <w:rPr>
                <w:rFonts w:ascii="Arial" w:hAnsi="Arial" w:cs="Arial"/>
                <w:color w:val="auto"/>
                <w:sz w:val="16"/>
                <w:szCs w:val="16"/>
              </w:rPr>
              <w:t xml:space="preserve"> Área Jurídica</w:t>
            </w:r>
            <w:r w:rsidR="008E6A98">
              <w:rPr>
                <w:rFonts w:ascii="Arial" w:hAnsi="Arial" w:cs="Arial"/>
                <w:color w:val="auto"/>
                <w:sz w:val="16"/>
                <w:szCs w:val="16"/>
              </w:rPr>
              <w:t xml:space="preserve"> Secretaria de Salud</w:t>
            </w:r>
          </w:p>
        </w:tc>
        <w:tc>
          <w:tcPr>
            <w:tcW w:w="1276"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1 informe mensual</w:t>
            </w:r>
          </w:p>
        </w:tc>
        <w:tc>
          <w:tcPr>
            <w:tcW w:w="1134"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rPr>
                <w:rFonts w:ascii="Arial" w:hAnsi="Arial" w:cs="Arial"/>
                <w:color w:val="auto"/>
                <w:sz w:val="16"/>
                <w:szCs w:val="16"/>
              </w:rPr>
            </w:pPr>
            <w:r w:rsidRPr="006168AC">
              <w:rPr>
                <w:rFonts w:ascii="Arial" w:hAnsi="Arial" w:cs="Arial"/>
                <w:color w:val="auto"/>
                <w:sz w:val="16"/>
                <w:szCs w:val="16"/>
              </w:rPr>
              <w:t>8 de septiembre</w:t>
            </w:r>
          </w:p>
        </w:tc>
        <w:tc>
          <w:tcPr>
            <w:tcW w:w="1255"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r w:rsidRPr="006168AC">
              <w:rPr>
                <w:rFonts w:ascii="Arial" w:hAnsi="Arial" w:cs="Arial"/>
                <w:color w:val="auto"/>
                <w:sz w:val="16"/>
                <w:szCs w:val="16"/>
              </w:rPr>
              <w:t>30 diciembre 2025</w:t>
            </w:r>
          </w:p>
        </w:tc>
        <w:tc>
          <w:tcPr>
            <w:tcW w:w="126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18289A" w:rsidRPr="006168AC" w:rsidRDefault="0018289A" w:rsidP="0018289A">
            <w:pPr>
              <w:pStyle w:val="Default"/>
              <w:jc w:val="both"/>
              <w:rPr>
                <w:rFonts w:ascii="Arial" w:hAnsi="Arial" w:cs="Arial"/>
                <w:color w:val="auto"/>
                <w:sz w:val="16"/>
                <w:szCs w:val="16"/>
              </w:rPr>
            </w:pPr>
          </w:p>
        </w:tc>
      </w:tr>
      <w:tr w:rsidR="00FD1CD3"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D1CD3" w:rsidRPr="006168AC" w:rsidRDefault="00FD1CD3" w:rsidP="00FD1CD3">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sz w:val="16"/>
                <w:szCs w:val="16"/>
              </w:rPr>
            </w:pPr>
            <w:r w:rsidRPr="00FD1CD3">
              <w:rPr>
                <w:rFonts w:ascii="Arial" w:eastAsia="Arial" w:hAnsi="Arial" w:cs="Arial"/>
                <w:color w:val="000000"/>
                <w:sz w:val="16"/>
                <w:szCs w:val="16"/>
              </w:rPr>
              <w:t>Realizar la liquidación de los contratos</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lastRenderedPageBreak/>
              <w:t xml:space="preserve">7137-2024; 7044-2024; 7139-2024 suscritos por la Secretaría de Tecnologías de la Información y la Comunicación, una vez finalice su plazo de ejecución, teniendo en cuenta la información de SECOP II y los términos de Ley. </w:t>
            </w:r>
          </w:p>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lastRenderedPageBreak/>
              <w:t xml:space="preserve">Andrés Vásquez </w:t>
            </w:r>
            <w:r w:rsidRPr="00FD1CD3">
              <w:rPr>
                <w:rFonts w:ascii="Arial" w:eastAsia="Arial" w:hAnsi="Arial" w:cs="Arial"/>
                <w:color w:val="000000"/>
                <w:sz w:val="16"/>
                <w:szCs w:val="16"/>
              </w:rPr>
              <w:lastRenderedPageBreak/>
              <w:t xml:space="preserve">Ramírez Secretaría de Tecnologías de la Información y la Comunicación   </w:t>
            </w:r>
          </w:p>
        </w:tc>
        <w:tc>
          <w:tcPr>
            <w:tcW w:w="1276"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rPr>
                <w:rFonts w:ascii="Arial" w:eastAsia="Arial" w:hAnsi="Arial" w:cs="Arial"/>
                <w:color w:val="000000"/>
                <w:sz w:val="16"/>
                <w:szCs w:val="16"/>
              </w:rPr>
            </w:pPr>
            <w:r w:rsidRPr="00FD1CD3">
              <w:rPr>
                <w:rFonts w:ascii="Arial" w:eastAsia="Arial" w:hAnsi="Arial" w:cs="Arial"/>
                <w:color w:val="000000"/>
                <w:sz w:val="16"/>
                <w:szCs w:val="16"/>
              </w:rPr>
              <w:lastRenderedPageBreak/>
              <w:t>3 contratos liquidados</w:t>
            </w:r>
          </w:p>
        </w:tc>
        <w:tc>
          <w:tcPr>
            <w:tcW w:w="1134"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r w:rsidRPr="00FD1CD3">
              <w:rPr>
                <w:rFonts w:ascii="Arial" w:eastAsia="Arial" w:hAnsi="Arial" w:cs="Arial"/>
                <w:color w:val="000000"/>
                <w:sz w:val="16"/>
                <w:szCs w:val="16"/>
              </w:rPr>
              <w:t>15/09/2025</w:t>
            </w:r>
          </w:p>
        </w:tc>
        <w:tc>
          <w:tcPr>
            <w:tcW w:w="1255"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r w:rsidRPr="00FD1CD3">
              <w:rPr>
                <w:rFonts w:ascii="Arial" w:eastAsia="Arial" w:hAnsi="Arial" w:cs="Arial"/>
                <w:color w:val="000000"/>
                <w:sz w:val="16"/>
                <w:szCs w:val="16"/>
              </w:rPr>
              <w:t>31/03/2026</w:t>
            </w:r>
          </w:p>
        </w:tc>
        <w:tc>
          <w:tcPr>
            <w:tcW w:w="1260"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pBdr>
                <w:top w:val="nil"/>
                <w:left w:val="nil"/>
                <w:bottom w:val="nil"/>
                <w:right w:val="nil"/>
                <w:between w:val="nil"/>
              </w:pBdr>
              <w:spacing w:after="0" w:line="240" w:lineRule="auto"/>
              <w:jc w:val="center"/>
              <w:rPr>
                <w:rFonts w:ascii="Arial" w:eastAsia="Arial" w:hAnsi="Arial" w:cs="Arial"/>
                <w:color w:val="000000"/>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D1CD3" w:rsidRPr="00FD1CD3" w:rsidRDefault="00FD1CD3" w:rsidP="00FD1CD3">
            <w:pPr>
              <w:widowControl w:val="0"/>
              <w:spacing w:after="0" w:line="240" w:lineRule="auto"/>
              <w:jc w:val="both"/>
              <w:rPr>
                <w:rFonts w:ascii="Arial" w:eastAsia="Arial" w:hAnsi="Arial" w:cs="Arial"/>
                <w:color w:val="000000"/>
                <w:sz w:val="16"/>
                <w:szCs w:val="16"/>
              </w:rPr>
            </w:pPr>
            <w:bookmarkStart w:id="0" w:name="_heading=h.ihpmwiz65tv3" w:colFirst="0" w:colLast="0"/>
            <w:bookmarkEnd w:id="0"/>
            <w:r w:rsidRPr="00FD1CD3">
              <w:rPr>
                <w:rFonts w:ascii="Arial" w:eastAsia="Arial" w:hAnsi="Arial" w:cs="Arial"/>
                <w:color w:val="000000"/>
                <w:sz w:val="16"/>
                <w:szCs w:val="16"/>
              </w:rPr>
              <w:t xml:space="preserve">La Secretaría de Tecnologías de la </w:t>
            </w:r>
            <w:r w:rsidRPr="00FD1CD3">
              <w:rPr>
                <w:rFonts w:ascii="Arial" w:eastAsia="Arial" w:hAnsi="Arial" w:cs="Arial"/>
                <w:color w:val="000000"/>
                <w:sz w:val="16"/>
                <w:szCs w:val="16"/>
              </w:rPr>
              <w:lastRenderedPageBreak/>
              <w:t>Información y la Comunicación</w:t>
            </w:r>
            <w:r w:rsidRPr="00FD1CD3">
              <w:rPr>
                <w:rFonts w:ascii="Arial" w:eastAsia="Arial" w:hAnsi="Arial" w:cs="Arial"/>
                <w:sz w:val="16"/>
                <w:szCs w:val="16"/>
              </w:rPr>
              <w:t xml:space="preserve"> inició el proceso de liquidación de los contratos 3688-2024; 7138-2024, una vez finalizó su ejecución en la vigencia 2025. </w:t>
            </w:r>
          </w:p>
          <w:p w:rsidR="00FD1CD3" w:rsidRPr="00FD1CD3" w:rsidRDefault="00FD1CD3" w:rsidP="00FD1CD3">
            <w:pPr>
              <w:widowControl w:val="0"/>
              <w:spacing w:after="0" w:line="240" w:lineRule="auto"/>
              <w:rPr>
                <w:rFonts w:ascii="Arial" w:eastAsia="Arial" w:hAnsi="Arial" w:cs="Arial"/>
                <w:color w:val="000000"/>
                <w:sz w:val="16"/>
                <w:szCs w:val="16"/>
              </w:rPr>
            </w:pPr>
          </w:p>
        </w:tc>
      </w:tr>
      <w:tr w:rsidR="00A61528"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A61528" w:rsidRPr="006168AC" w:rsidRDefault="00A61528" w:rsidP="00A61528">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A61528" w:rsidRPr="006168AC" w:rsidRDefault="00A61528" w:rsidP="00A61528">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A61528" w:rsidRPr="006168AC" w:rsidRDefault="00A61528" w:rsidP="00A61528">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t xml:space="preserve">Implementar rutas para la revisión verificación de las firmas en las actas de liquidación </w:t>
            </w:r>
          </w:p>
        </w:tc>
        <w:tc>
          <w:tcPr>
            <w:tcW w:w="1276"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t>Secretaria de Gestión administrativa -Dirección de Bienes Muebles y Recursos Físicos</w:t>
            </w:r>
          </w:p>
        </w:tc>
        <w:tc>
          <w:tcPr>
            <w:tcW w:w="1276"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t>Socialización procesos de contratación en etapa de ejecución respecto a las actas de terminación y liquidación.</w:t>
            </w:r>
          </w:p>
        </w:tc>
        <w:tc>
          <w:tcPr>
            <w:tcW w:w="1134"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rPr>
                <w:rFonts w:ascii="Arial" w:hAnsi="Arial" w:cs="Arial"/>
                <w:color w:val="auto"/>
                <w:sz w:val="16"/>
                <w:szCs w:val="16"/>
              </w:rPr>
            </w:pPr>
            <w:r>
              <w:rPr>
                <w:rFonts w:ascii="Arial" w:hAnsi="Arial" w:cs="Arial"/>
                <w:color w:val="auto"/>
                <w:sz w:val="16"/>
                <w:szCs w:val="16"/>
              </w:rPr>
              <w:t>01/09/2025</w:t>
            </w:r>
          </w:p>
        </w:tc>
        <w:tc>
          <w:tcPr>
            <w:tcW w:w="1255"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jc w:val="center"/>
              <w:rPr>
                <w:rFonts w:ascii="Arial" w:hAnsi="Arial" w:cs="Arial"/>
                <w:color w:val="auto"/>
                <w:sz w:val="16"/>
                <w:szCs w:val="16"/>
              </w:rPr>
            </w:pPr>
            <w:r>
              <w:rPr>
                <w:rFonts w:ascii="Arial" w:hAnsi="Arial" w:cs="Arial"/>
                <w:color w:val="auto"/>
                <w:sz w:val="16"/>
                <w:szCs w:val="16"/>
              </w:rPr>
              <w:t>30/12/2025</w:t>
            </w:r>
          </w:p>
        </w:tc>
        <w:tc>
          <w:tcPr>
            <w:tcW w:w="1260"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jc w:val="center"/>
              <w:rPr>
                <w:rFonts w:ascii="Arial" w:hAnsi="Arial" w:cs="Arial"/>
                <w:color w:val="auto"/>
                <w:sz w:val="16"/>
                <w:szCs w:val="16"/>
              </w:rPr>
            </w:pPr>
            <w:r>
              <w:rPr>
                <w:rFonts w:ascii="Arial" w:hAnsi="Arial" w:cs="Arial"/>
                <w:color w:val="auto"/>
                <w:sz w:val="16"/>
                <w:szCs w:val="16"/>
              </w:rPr>
              <w:t>60%</w:t>
            </w:r>
          </w:p>
        </w:tc>
        <w:tc>
          <w:tcPr>
            <w:tcW w:w="1710" w:type="dxa"/>
            <w:tcBorders>
              <w:top w:val="single" w:sz="5" w:space="0" w:color="000000"/>
              <w:left w:val="single" w:sz="5" w:space="0" w:color="000000"/>
              <w:bottom w:val="single" w:sz="5" w:space="0" w:color="000000"/>
              <w:right w:val="single" w:sz="5" w:space="0" w:color="000000"/>
            </w:tcBorders>
          </w:tcPr>
          <w:p w:rsidR="00A61528" w:rsidRPr="003C2A90" w:rsidRDefault="00A61528" w:rsidP="00A61528">
            <w:pPr>
              <w:pStyle w:val="Default"/>
              <w:jc w:val="center"/>
              <w:rPr>
                <w:rFonts w:ascii="Arial" w:hAnsi="Arial" w:cs="Arial"/>
                <w:color w:val="auto"/>
                <w:sz w:val="16"/>
                <w:szCs w:val="16"/>
              </w:rPr>
            </w:pPr>
            <w:r>
              <w:rPr>
                <w:rFonts w:ascii="Arial" w:hAnsi="Arial" w:cs="Arial"/>
                <w:color w:val="auto"/>
                <w:sz w:val="16"/>
                <w:szCs w:val="16"/>
              </w:rPr>
              <w:t>N/A</w:t>
            </w:r>
          </w:p>
        </w:tc>
      </w:tr>
      <w:tr w:rsidR="00F56B2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56B2C" w:rsidRDefault="00F56B2C" w:rsidP="00F56B2C">
            <w:pPr>
              <w:pStyle w:val="Default"/>
              <w:rPr>
                <w:rFonts w:ascii="Arial" w:hAnsi="Arial" w:cs="Arial"/>
                <w:color w:val="auto"/>
                <w:sz w:val="16"/>
                <w:szCs w:val="16"/>
              </w:rPr>
            </w:pPr>
            <w:r>
              <w:rPr>
                <w:rFonts w:ascii="Arial" w:hAnsi="Arial" w:cs="Arial"/>
                <w:color w:val="auto"/>
                <w:sz w:val="16"/>
                <w:szCs w:val="16"/>
              </w:rPr>
              <w:t>1.</w:t>
            </w:r>
            <w:r w:rsidRPr="006512BC">
              <w:rPr>
                <w:rFonts w:ascii="Arial" w:hAnsi="Arial" w:cs="Arial"/>
                <w:color w:val="auto"/>
                <w:sz w:val="16"/>
                <w:szCs w:val="16"/>
              </w:rPr>
              <w:t>Conformar un equipo técnico para depuración y priorización de contratos por liquidar.</w:t>
            </w:r>
          </w:p>
          <w:p w:rsidR="00F56B2C" w:rsidRPr="003C2A90" w:rsidRDefault="00F56B2C" w:rsidP="00F56B2C">
            <w:pPr>
              <w:pStyle w:val="Default"/>
              <w:rPr>
                <w:rFonts w:ascii="Arial" w:hAnsi="Arial" w:cs="Arial"/>
                <w:color w:val="auto"/>
                <w:sz w:val="16"/>
                <w:szCs w:val="16"/>
              </w:rPr>
            </w:pPr>
          </w:p>
        </w:tc>
        <w:tc>
          <w:tcPr>
            <w:tcW w:w="1276"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sidRPr="006512BC">
              <w:rPr>
                <w:rFonts w:ascii="Arial" w:hAnsi="Arial" w:cs="Arial"/>
                <w:color w:val="auto"/>
                <w:sz w:val="16"/>
                <w:szCs w:val="16"/>
              </w:rPr>
              <w:t>Secretario de Educación y Supervisor</w:t>
            </w:r>
            <w:r>
              <w:rPr>
                <w:rFonts w:ascii="Arial" w:hAnsi="Arial" w:cs="Arial"/>
                <w:color w:val="auto"/>
                <w:sz w:val="16"/>
                <w:szCs w:val="16"/>
              </w:rPr>
              <w:t>es</w:t>
            </w:r>
            <w:r w:rsidRPr="006512BC">
              <w:rPr>
                <w:rFonts w:ascii="Arial" w:hAnsi="Arial" w:cs="Arial"/>
                <w:color w:val="auto"/>
                <w:sz w:val="16"/>
                <w:szCs w:val="16"/>
              </w:rPr>
              <w:t xml:space="preserve"> de contrato</w:t>
            </w:r>
            <w:r>
              <w:rPr>
                <w:rFonts w:ascii="Arial" w:hAnsi="Arial" w:cs="Arial"/>
                <w:color w:val="auto"/>
                <w:sz w:val="16"/>
                <w:szCs w:val="16"/>
              </w:rPr>
              <w:t>.</w:t>
            </w:r>
          </w:p>
        </w:tc>
        <w:tc>
          <w:tcPr>
            <w:tcW w:w="1276"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 xml:space="preserve">1 </w:t>
            </w:r>
            <w:proofErr w:type="gramStart"/>
            <w:r>
              <w:rPr>
                <w:rFonts w:ascii="Arial" w:hAnsi="Arial" w:cs="Arial"/>
                <w:color w:val="auto"/>
                <w:sz w:val="16"/>
                <w:szCs w:val="16"/>
              </w:rPr>
              <w:t>Equipo</w:t>
            </w:r>
            <w:proofErr w:type="gramEnd"/>
            <w:r>
              <w:rPr>
                <w:rFonts w:ascii="Arial" w:hAnsi="Arial" w:cs="Arial"/>
                <w:color w:val="auto"/>
                <w:sz w:val="16"/>
                <w:szCs w:val="16"/>
              </w:rPr>
              <w:t xml:space="preserve"> técnico</w:t>
            </w:r>
          </w:p>
        </w:tc>
        <w:tc>
          <w:tcPr>
            <w:tcW w:w="1134"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30 de septiembre de 2025</w:t>
            </w:r>
          </w:p>
        </w:tc>
        <w:tc>
          <w:tcPr>
            <w:tcW w:w="1255"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30 de septiembre de 2025</w:t>
            </w:r>
          </w:p>
        </w:tc>
        <w:tc>
          <w:tcPr>
            <w:tcW w:w="126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r>
      <w:tr w:rsidR="00F56B2C"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F56B2C" w:rsidRPr="006168AC" w:rsidRDefault="00F56B2C" w:rsidP="00F56B2C">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F56B2C" w:rsidRDefault="00F56B2C" w:rsidP="00F56B2C">
            <w:pPr>
              <w:pStyle w:val="Default"/>
              <w:rPr>
                <w:rFonts w:ascii="Arial" w:hAnsi="Arial" w:cs="Arial"/>
                <w:color w:val="auto"/>
                <w:sz w:val="16"/>
                <w:szCs w:val="16"/>
              </w:rPr>
            </w:pPr>
            <w:r>
              <w:rPr>
                <w:rFonts w:ascii="Arial" w:hAnsi="Arial" w:cs="Arial"/>
                <w:color w:val="auto"/>
                <w:sz w:val="16"/>
                <w:szCs w:val="16"/>
              </w:rPr>
              <w:t>2.</w:t>
            </w:r>
            <w:r w:rsidRPr="006512BC">
              <w:rPr>
                <w:rFonts w:ascii="Arial" w:hAnsi="Arial" w:cs="Arial"/>
                <w:color w:val="auto"/>
                <w:sz w:val="16"/>
                <w:szCs w:val="16"/>
              </w:rPr>
              <w:t xml:space="preserve">Expedir una circular interna en la cual se indique la obligatoriedad de los supervisores de los contratos de liquidar </w:t>
            </w:r>
            <w:r w:rsidRPr="006512BC">
              <w:rPr>
                <w:rFonts w:ascii="Arial" w:hAnsi="Arial" w:cs="Arial"/>
                <w:color w:val="auto"/>
                <w:sz w:val="16"/>
                <w:szCs w:val="16"/>
              </w:rPr>
              <w:lastRenderedPageBreak/>
              <w:t>en el tiempo establecido por la normatividad los contratos a su cargo</w:t>
            </w:r>
            <w:r>
              <w:rPr>
                <w:rFonts w:ascii="Arial" w:hAnsi="Arial" w:cs="Arial"/>
                <w:color w:val="auto"/>
                <w:sz w:val="16"/>
                <w:szCs w:val="16"/>
              </w:rPr>
              <w:t>.</w:t>
            </w:r>
          </w:p>
        </w:tc>
        <w:tc>
          <w:tcPr>
            <w:tcW w:w="1276" w:type="dxa"/>
            <w:tcBorders>
              <w:top w:val="single" w:sz="5" w:space="0" w:color="000000"/>
              <w:left w:val="single" w:sz="5" w:space="0" w:color="000000"/>
              <w:bottom w:val="single" w:sz="5" w:space="0" w:color="000000"/>
              <w:right w:val="single" w:sz="5" w:space="0" w:color="000000"/>
            </w:tcBorders>
          </w:tcPr>
          <w:p w:rsidR="00F56B2C" w:rsidRPr="006512BC" w:rsidRDefault="00F56B2C" w:rsidP="00F56B2C">
            <w:pPr>
              <w:pStyle w:val="Default"/>
              <w:rPr>
                <w:rFonts w:ascii="Arial" w:hAnsi="Arial" w:cs="Arial"/>
                <w:color w:val="auto"/>
                <w:sz w:val="16"/>
                <w:szCs w:val="16"/>
              </w:rPr>
            </w:pPr>
            <w:r w:rsidRPr="006512BC">
              <w:rPr>
                <w:rFonts w:ascii="Arial" w:hAnsi="Arial" w:cs="Arial"/>
                <w:color w:val="auto"/>
                <w:sz w:val="16"/>
                <w:szCs w:val="16"/>
              </w:rPr>
              <w:lastRenderedPageBreak/>
              <w:t>Secretario de Educación</w:t>
            </w:r>
          </w:p>
        </w:tc>
        <w:tc>
          <w:tcPr>
            <w:tcW w:w="1276"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 xml:space="preserve">1 </w:t>
            </w:r>
            <w:proofErr w:type="gramStart"/>
            <w:r>
              <w:rPr>
                <w:rFonts w:ascii="Arial" w:hAnsi="Arial" w:cs="Arial"/>
                <w:color w:val="auto"/>
                <w:sz w:val="16"/>
                <w:szCs w:val="16"/>
              </w:rPr>
              <w:t>Circular</w:t>
            </w:r>
            <w:proofErr w:type="gramEnd"/>
          </w:p>
        </w:tc>
        <w:tc>
          <w:tcPr>
            <w:tcW w:w="1134"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30 de septiembre de 2025</w:t>
            </w:r>
          </w:p>
        </w:tc>
        <w:tc>
          <w:tcPr>
            <w:tcW w:w="1255"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rPr>
                <w:rFonts w:ascii="Arial" w:hAnsi="Arial" w:cs="Arial"/>
                <w:color w:val="auto"/>
                <w:sz w:val="16"/>
                <w:szCs w:val="16"/>
              </w:rPr>
            </w:pPr>
            <w:r>
              <w:rPr>
                <w:rFonts w:ascii="Arial" w:hAnsi="Arial" w:cs="Arial"/>
                <w:color w:val="auto"/>
                <w:sz w:val="16"/>
                <w:szCs w:val="16"/>
              </w:rPr>
              <w:t>30 de septiembre de 2025</w:t>
            </w:r>
          </w:p>
        </w:tc>
        <w:tc>
          <w:tcPr>
            <w:tcW w:w="126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F56B2C" w:rsidRPr="003C2A90" w:rsidRDefault="00F56B2C" w:rsidP="00F56B2C">
            <w:pPr>
              <w:pStyle w:val="Default"/>
              <w:jc w:val="center"/>
              <w:rPr>
                <w:rFonts w:ascii="Arial" w:hAnsi="Arial" w:cs="Arial"/>
                <w:color w:val="auto"/>
                <w:sz w:val="16"/>
                <w:szCs w:val="16"/>
              </w:rPr>
            </w:pPr>
          </w:p>
        </w:tc>
      </w:tr>
      <w:tr w:rsidR="009C7189" w:rsidRPr="003C2A90" w:rsidTr="00E3125D">
        <w:trPr>
          <w:trHeight w:val="240"/>
        </w:trPr>
        <w:tc>
          <w:tcPr>
            <w:tcW w:w="1818" w:type="dxa"/>
            <w:tcBorders>
              <w:top w:val="single" w:sz="5" w:space="0" w:color="000000"/>
              <w:left w:val="single" w:sz="5" w:space="0" w:color="000000"/>
              <w:bottom w:val="single" w:sz="5" w:space="0" w:color="000000"/>
              <w:right w:val="single" w:sz="5" w:space="0" w:color="000000"/>
            </w:tcBorders>
          </w:tcPr>
          <w:p w:rsidR="009C7189" w:rsidRPr="006168AC" w:rsidRDefault="009C7189" w:rsidP="009C7189">
            <w:pPr>
              <w:pStyle w:val="Default"/>
              <w:jc w:val="both"/>
              <w:rPr>
                <w:rFonts w:ascii="Arial" w:hAnsi="Arial" w:cs="Arial"/>
                <w:color w:val="auto"/>
                <w:sz w:val="16"/>
                <w:szCs w:val="16"/>
              </w:rPr>
            </w:pPr>
          </w:p>
        </w:tc>
        <w:tc>
          <w:tcPr>
            <w:tcW w:w="1080" w:type="dxa"/>
            <w:tcBorders>
              <w:top w:val="single" w:sz="5" w:space="0" w:color="000000"/>
              <w:left w:val="single" w:sz="5" w:space="0" w:color="000000"/>
              <w:bottom w:val="single" w:sz="5" w:space="0" w:color="000000"/>
              <w:right w:val="single" w:sz="5" w:space="0" w:color="000000"/>
            </w:tcBorders>
          </w:tcPr>
          <w:p w:rsidR="009C7189" w:rsidRPr="006168AC" w:rsidRDefault="009C7189" w:rsidP="009C7189">
            <w:pPr>
              <w:pStyle w:val="Default"/>
              <w:jc w:val="center"/>
              <w:rPr>
                <w:rFonts w:ascii="Arial" w:hAnsi="Arial" w:cs="Arial"/>
                <w:color w:val="auto"/>
                <w:sz w:val="16"/>
                <w:szCs w:val="16"/>
              </w:rPr>
            </w:pPr>
          </w:p>
        </w:tc>
        <w:tc>
          <w:tcPr>
            <w:tcW w:w="5040" w:type="dxa"/>
            <w:tcBorders>
              <w:top w:val="single" w:sz="5" w:space="0" w:color="000000"/>
              <w:left w:val="single" w:sz="5" w:space="0" w:color="000000"/>
              <w:bottom w:val="single" w:sz="5" w:space="0" w:color="000000"/>
              <w:right w:val="single" w:sz="5" w:space="0" w:color="000000"/>
            </w:tcBorders>
          </w:tcPr>
          <w:p w:rsidR="009C7189" w:rsidRPr="006168AC" w:rsidRDefault="009C7189" w:rsidP="009C7189">
            <w:pPr>
              <w:spacing w:after="0" w:line="240" w:lineRule="auto"/>
              <w:jc w:val="both"/>
              <w:rPr>
                <w:rFonts w:ascii="Arial" w:hAnsi="Arial" w:cs="Arial"/>
                <w:b/>
                <w:bCs/>
                <w:sz w:val="16"/>
                <w:szCs w:val="16"/>
                <w:lang w:val="es-CO"/>
              </w:rPr>
            </w:pPr>
          </w:p>
        </w:tc>
        <w:tc>
          <w:tcPr>
            <w:tcW w:w="1809" w:type="dxa"/>
            <w:tcBorders>
              <w:top w:val="single" w:sz="5" w:space="0" w:color="000000"/>
              <w:left w:val="single" w:sz="5" w:space="0" w:color="000000"/>
              <w:bottom w:val="single" w:sz="5" w:space="0" w:color="000000"/>
              <w:right w:val="single" w:sz="5" w:space="0" w:color="000000"/>
            </w:tcBorders>
          </w:tcPr>
          <w:p w:rsidR="009C7189" w:rsidRPr="000D20B5" w:rsidRDefault="009C7189" w:rsidP="000D20B5">
            <w:pPr>
              <w:rPr>
                <w:rFonts w:ascii="Arial" w:hAnsi="Arial" w:cs="Arial"/>
                <w:sz w:val="16"/>
                <w:szCs w:val="16"/>
              </w:rPr>
            </w:pPr>
            <w:r w:rsidRPr="000D20B5">
              <w:rPr>
                <w:rFonts w:ascii="Arial" w:hAnsi="Arial" w:cs="Arial"/>
                <w:sz w:val="16"/>
                <w:szCs w:val="16"/>
              </w:rPr>
              <w:t xml:space="preserve">1. Requerir a los supervisores, para que se formalice la liquidación bilateral y en su defecto se surta la liquidación unilateral.    </w:t>
            </w:r>
            <w:r w:rsidRPr="000D20B5">
              <w:rPr>
                <w:rFonts w:ascii="Arial" w:hAnsi="Arial" w:cs="Arial"/>
                <w:sz w:val="16"/>
                <w:szCs w:val="16"/>
              </w:rPr>
              <w:t xml:space="preserve"> </w:t>
            </w:r>
          </w:p>
          <w:p w:rsidR="009C7189" w:rsidRPr="009C7189" w:rsidRDefault="009C7189" w:rsidP="000D20B5">
            <w:r w:rsidRPr="000D20B5">
              <w:rPr>
                <w:rFonts w:ascii="Arial" w:hAnsi="Arial" w:cs="Arial"/>
                <w:sz w:val="16"/>
                <w:szCs w:val="16"/>
              </w:rPr>
              <w:t>2.  Brindar capacitación a los supervisores de la Secretaría sobre la Ley 80 y la Circular 005 de 2024, con el propósito de fortalecer el proceso de supervisión contractual en estricto cumplimiento de la normatividad vigente.</w:t>
            </w:r>
          </w:p>
        </w:tc>
        <w:tc>
          <w:tcPr>
            <w:tcW w:w="1276" w:type="dxa"/>
            <w:tcBorders>
              <w:top w:val="single" w:sz="5" w:space="0" w:color="000000"/>
              <w:left w:val="single" w:sz="5" w:space="0" w:color="000000"/>
              <w:bottom w:val="single" w:sz="5" w:space="0" w:color="000000"/>
              <w:right w:val="single" w:sz="5" w:space="0" w:color="000000"/>
            </w:tcBorders>
          </w:tcPr>
          <w:p w:rsidR="009C7189" w:rsidRPr="009C7189" w:rsidRDefault="009C7189" w:rsidP="009C7189">
            <w:pPr>
              <w:pStyle w:val="Default"/>
              <w:rPr>
                <w:rFonts w:ascii="Arial" w:hAnsi="Arial" w:cs="Arial"/>
                <w:color w:val="auto"/>
                <w:sz w:val="16"/>
                <w:szCs w:val="16"/>
              </w:rPr>
            </w:pPr>
            <w:r w:rsidRPr="009C7189">
              <w:rPr>
                <w:rFonts w:ascii="Arial" w:hAnsi="Arial" w:cs="Arial"/>
                <w:color w:val="auto"/>
                <w:sz w:val="16"/>
                <w:szCs w:val="16"/>
              </w:rPr>
              <w:t>SECRETARIA DE DESARROLLO SOCIAL Y POLITICO SUBSECRETARIAS</w:t>
            </w:r>
            <w:proofErr w:type="gramStart"/>
            <w:r w:rsidRPr="009C7189">
              <w:rPr>
                <w:rFonts w:ascii="Arial" w:hAnsi="Arial" w:cs="Arial"/>
                <w:color w:val="auto"/>
                <w:sz w:val="16"/>
                <w:szCs w:val="16"/>
              </w:rPr>
              <w:t>/  TERESITA</w:t>
            </w:r>
            <w:proofErr w:type="gramEnd"/>
            <w:r w:rsidRPr="009C7189">
              <w:rPr>
                <w:rFonts w:ascii="Arial" w:hAnsi="Arial" w:cs="Arial"/>
                <w:color w:val="auto"/>
                <w:sz w:val="16"/>
                <w:szCs w:val="16"/>
              </w:rPr>
              <w:t xml:space="preserve"> JANNET PELAEZ CRUZ – YESENIA PAOLA CORDOBA QUESADA</w:t>
            </w:r>
          </w:p>
        </w:tc>
        <w:tc>
          <w:tcPr>
            <w:tcW w:w="1276" w:type="dxa"/>
            <w:tcBorders>
              <w:top w:val="single" w:sz="5" w:space="0" w:color="000000"/>
              <w:left w:val="single" w:sz="5" w:space="0" w:color="000000"/>
              <w:bottom w:val="single" w:sz="5" w:space="0" w:color="000000"/>
              <w:right w:val="single" w:sz="5" w:space="0" w:color="000000"/>
            </w:tcBorders>
          </w:tcPr>
          <w:p w:rsidR="009C7189" w:rsidRDefault="009C7189" w:rsidP="009C7189">
            <w:pPr>
              <w:pStyle w:val="Default"/>
              <w:rPr>
                <w:rFonts w:ascii="Arial" w:hAnsi="Arial" w:cs="Arial"/>
                <w:color w:val="auto"/>
                <w:sz w:val="16"/>
                <w:szCs w:val="16"/>
              </w:rPr>
            </w:pPr>
            <w:r w:rsidRPr="009C7189">
              <w:rPr>
                <w:rFonts w:ascii="Arial" w:hAnsi="Arial" w:cs="Arial"/>
                <w:color w:val="auto"/>
                <w:sz w:val="16"/>
                <w:szCs w:val="16"/>
              </w:rPr>
              <w:t>N oficios re</w:t>
            </w:r>
            <w:r>
              <w:rPr>
                <w:rFonts w:ascii="Arial" w:hAnsi="Arial" w:cs="Arial"/>
                <w:color w:val="auto"/>
                <w:sz w:val="16"/>
                <w:szCs w:val="16"/>
              </w:rPr>
              <w:t>c</w:t>
            </w:r>
            <w:r w:rsidRPr="009C7189">
              <w:rPr>
                <w:rFonts w:ascii="Arial" w:hAnsi="Arial" w:cs="Arial"/>
                <w:color w:val="auto"/>
                <w:sz w:val="16"/>
                <w:szCs w:val="16"/>
              </w:rPr>
              <w:t xml:space="preserve">ibidos de los Supervisores </w:t>
            </w:r>
          </w:p>
          <w:p w:rsidR="009C7189" w:rsidRDefault="009C7189" w:rsidP="009C7189">
            <w:pPr>
              <w:pStyle w:val="Default"/>
              <w:rPr>
                <w:rFonts w:ascii="Arial" w:hAnsi="Arial" w:cs="Arial"/>
                <w:color w:val="auto"/>
                <w:sz w:val="16"/>
                <w:szCs w:val="16"/>
              </w:rPr>
            </w:pPr>
          </w:p>
          <w:p w:rsidR="009C7189" w:rsidRDefault="009C7189" w:rsidP="009C7189">
            <w:pPr>
              <w:pStyle w:val="Default"/>
              <w:rPr>
                <w:rFonts w:ascii="Arial" w:hAnsi="Arial" w:cs="Arial"/>
                <w:color w:val="auto"/>
                <w:sz w:val="16"/>
                <w:szCs w:val="16"/>
              </w:rPr>
            </w:pPr>
          </w:p>
          <w:p w:rsidR="009C7189" w:rsidRDefault="009C7189" w:rsidP="009C7189">
            <w:pPr>
              <w:pStyle w:val="Default"/>
              <w:rPr>
                <w:rFonts w:ascii="Arial" w:hAnsi="Arial" w:cs="Arial"/>
                <w:color w:val="auto"/>
                <w:sz w:val="16"/>
                <w:szCs w:val="16"/>
              </w:rPr>
            </w:pPr>
          </w:p>
          <w:p w:rsidR="009C7189" w:rsidRDefault="009C7189" w:rsidP="009C7189">
            <w:pPr>
              <w:pStyle w:val="Default"/>
              <w:rPr>
                <w:rFonts w:ascii="Arial" w:hAnsi="Arial" w:cs="Arial"/>
                <w:color w:val="auto"/>
                <w:sz w:val="16"/>
                <w:szCs w:val="16"/>
              </w:rPr>
            </w:pPr>
          </w:p>
          <w:p w:rsidR="009C7189" w:rsidRDefault="009C7189" w:rsidP="009C7189">
            <w:pPr>
              <w:pStyle w:val="Default"/>
              <w:rPr>
                <w:rFonts w:ascii="Arial" w:hAnsi="Arial" w:cs="Arial"/>
                <w:color w:val="auto"/>
                <w:sz w:val="16"/>
                <w:szCs w:val="16"/>
              </w:rPr>
            </w:pPr>
          </w:p>
          <w:p w:rsidR="009C7189" w:rsidRPr="009C7189" w:rsidRDefault="009C7189" w:rsidP="009C7189">
            <w:pPr>
              <w:pStyle w:val="Default"/>
              <w:rPr>
                <w:rFonts w:ascii="Arial" w:hAnsi="Arial" w:cs="Arial"/>
                <w:color w:val="auto"/>
                <w:sz w:val="16"/>
                <w:szCs w:val="16"/>
              </w:rPr>
            </w:pPr>
            <w:r w:rsidRPr="009C7189">
              <w:rPr>
                <w:rFonts w:ascii="Arial" w:hAnsi="Arial" w:cs="Arial"/>
                <w:color w:val="auto"/>
                <w:sz w:val="16"/>
                <w:szCs w:val="16"/>
              </w:rPr>
              <w:t xml:space="preserve">1 </w:t>
            </w:r>
            <w:proofErr w:type="gramStart"/>
            <w:r w:rsidR="000D20B5" w:rsidRPr="009C7189">
              <w:rPr>
                <w:rFonts w:ascii="Arial" w:hAnsi="Arial" w:cs="Arial"/>
                <w:color w:val="auto"/>
                <w:sz w:val="16"/>
                <w:szCs w:val="16"/>
              </w:rPr>
              <w:t>Capacitación</w:t>
            </w:r>
            <w:proofErr w:type="gramEnd"/>
            <w:r w:rsidRPr="009C7189">
              <w:rPr>
                <w:rFonts w:ascii="Arial" w:hAnsi="Arial" w:cs="Arial"/>
                <w:color w:val="auto"/>
                <w:sz w:val="16"/>
                <w:szCs w:val="16"/>
              </w:rPr>
              <w:t xml:space="preserve"> </w:t>
            </w:r>
          </w:p>
        </w:tc>
        <w:tc>
          <w:tcPr>
            <w:tcW w:w="1134" w:type="dxa"/>
            <w:tcBorders>
              <w:top w:val="single" w:sz="5" w:space="0" w:color="000000"/>
              <w:left w:val="single" w:sz="5" w:space="0" w:color="000000"/>
              <w:bottom w:val="single" w:sz="5" w:space="0" w:color="000000"/>
              <w:right w:val="single" w:sz="5" w:space="0" w:color="000000"/>
            </w:tcBorders>
          </w:tcPr>
          <w:p w:rsidR="009C7189" w:rsidRPr="009C7189" w:rsidRDefault="009C7189" w:rsidP="009C7189">
            <w:pPr>
              <w:pStyle w:val="Default"/>
              <w:rPr>
                <w:rFonts w:ascii="Arial" w:hAnsi="Arial" w:cs="Arial"/>
                <w:color w:val="auto"/>
                <w:sz w:val="16"/>
                <w:szCs w:val="16"/>
              </w:rPr>
            </w:pPr>
            <w:r w:rsidRPr="009C7189">
              <w:rPr>
                <w:rFonts w:ascii="Arial" w:hAnsi="Arial" w:cs="Arial"/>
                <w:color w:val="auto"/>
                <w:sz w:val="16"/>
                <w:szCs w:val="16"/>
              </w:rPr>
              <w:t>08/09/2025</w:t>
            </w:r>
          </w:p>
        </w:tc>
        <w:tc>
          <w:tcPr>
            <w:tcW w:w="1255" w:type="dxa"/>
            <w:tcBorders>
              <w:top w:val="single" w:sz="5" w:space="0" w:color="000000"/>
              <w:left w:val="single" w:sz="5" w:space="0" w:color="000000"/>
              <w:bottom w:val="single" w:sz="5" w:space="0" w:color="000000"/>
              <w:right w:val="single" w:sz="5" w:space="0" w:color="000000"/>
            </w:tcBorders>
          </w:tcPr>
          <w:p w:rsidR="009C7189" w:rsidRPr="009C7189" w:rsidRDefault="009C7189" w:rsidP="009C7189">
            <w:pPr>
              <w:pStyle w:val="Default"/>
              <w:jc w:val="center"/>
              <w:rPr>
                <w:rFonts w:ascii="Arial" w:hAnsi="Arial" w:cs="Arial"/>
                <w:color w:val="auto"/>
                <w:sz w:val="16"/>
                <w:szCs w:val="16"/>
              </w:rPr>
            </w:pPr>
            <w:r w:rsidRPr="009C7189">
              <w:rPr>
                <w:rFonts w:ascii="Arial" w:hAnsi="Arial" w:cs="Arial"/>
                <w:color w:val="auto"/>
                <w:sz w:val="16"/>
                <w:szCs w:val="16"/>
              </w:rPr>
              <w:t>07/03/2026</w:t>
            </w:r>
          </w:p>
        </w:tc>
        <w:tc>
          <w:tcPr>
            <w:tcW w:w="1260" w:type="dxa"/>
            <w:tcBorders>
              <w:top w:val="single" w:sz="5" w:space="0" w:color="000000"/>
              <w:left w:val="single" w:sz="5" w:space="0" w:color="000000"/>
              <w:bottom w:val="single" w:sz="5" w:space="0" w:color="000000"/>
              <w:right w:val="single" w:sz="5" w:space="0" w:color="000000"/>
            </w:tcBorders>
          </w:tcPr>
          <w:p w:rsidR="009C7189" w:rsidRPr="009C7189" w:rsidRDefault="009C7189" w:rsidP="009C7189">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tcPr>
          <w:p w:rsidR="009C7189" w:rsidRPr="003C2A90" w:rsidRDefault="009C7189" w:rsidP="009C7189">
            <w:pPr>
              <w:pStyle w:val="Default"/>
              <w:jc w:val="center"/>
              <w:rPr>
                <w:rFonts w:ascii="Arial" w:hAnsi="Arial" w:cs="Arial"/>
                <w:color w:val="auto"/>
                <w:sz w:val="16"/>
                <w:szCs w:val="16"/>
              </w:rPr>
            </w:pPr>
          </w:p>
        </w:tc>
      </w:tr>
      <w:tr w:rsidR="00E52986" w:rsidRPr="003C2A90" w:rsidTr="00046C95">
        <w:trPr>
          <w:trHeight w:val="240"/>
        </w:trPr>
        <w:tc>
          <w:tcPr>
            <w:tcW w:w="1818" w:type="dxa"/>
            <w:tcBorders>
              <w:top w:val="single" w:sz="5" w:space="0" w:color="000000"/>
              <w:left w:val="single" w:sz="5" w:space="0" w:color="000000"/>
              <w:bottom w:val="single" w:sz="5" w:space="0" w:color="000000"/>
              <w:right w:val="single" w:sz="5" w:space="0" w:color="000000"/>
            </w:tcBorders>
          </w:tcPr>
          <w:p w:rsidR="00E52986" w:rsidRPr="006168AC" w:rsidRDefault="00E52986" w:rsidP="00E52986">
            <w:pPr>
              <w:pStyle w:val="Default"/>
              <w:jc w:val="both"/>
              <w:rPr>
                <w:rFonts w:ascii="Arial" w:hAnsi="Arial" w:cs="Arial"/>
                <w:color w:val="auto"/>
                <w:sz w:val="16"/>
                <w:szCs w:val="16"/>
              </w:rPr>
            </w:pPr>
            <w:r w:rsidRPr="006168AC">
              <w:rPr>
                <w:rFonts w:ascii="Arial" w:hAnsi="Arial" w:cs="Arial"/>
                <w:color w:val="auto"/>
                <w:sz w:val="16"/>
                <w:szCs w:val="16"/>
              </w:rPr>
              <w:t>AFGR Municipio de Pereira vigencia 2024</w:t>
            </w:r>
          </w:p>
        </w:tc>
        <w:tc>
          <w:tcPr>
            <w:tcW w:w="1080" w:type="dxa"/>
            <w:tcBorders>
              <w:top w:val="single" w:sz="5" w:space="0" w:color="000000"/>
              <w:left w:val="single" w:sz="5" w:space="0" w:color="000000"/>
              <w:bottom w:val="single" w:sz="5" w:space="0" w:color="000000"/>
              <w:right w:val="single" w:sz="5" w:space="0" w:color="000000"/>
            </w:tcBorders>
          </w:tcPr>
          <w:p w:rsidR="00E52986" w:rsidRPr="006168AC" w:rsidRDefault="00E52986" w:rsidP="00E52986">
            <w:pPr>
              <w:pStyle w:val="Default"/>
              <w:jc w:val="center"/>
              <w:rPr>
                <w:rFonts w:ascii="Arial" w:hAnsi="Arial" w:cs="Arial"/>
                <w:color w:val="auto"/>
                <w:sz w:val="16"/>
                <w:szCs w:val="16"/>
              </w:rPr>
            </w:pPr>
            <w:r w:rsidRPr="006168AC">
              <w:rPr>
                <w:rFonts w:ascii="Arial" w:hAnsi="Arial" w:cs="Arial"/>
                <w:color w:val="auto"/>
                <w:sz w:val="16"/>
                <w:szCs w:val="16"/>
              </w:rPr>
              <w:t>25</w:t>
            </w:r>
          </w:p>
        </w:tc>
        <w:tc>
          <w:tcPr>
            <w:tcW w:w="5040" w:type="dxa"/>
            <w:tcBorders>
              <w:top w:val="single" w:sz="5" w:space="0" w:color="000000"/>
              <w:left w:val="single" w:sz="5" w:space="0" w:color="000000"/>
              <w:bottom w:val="single" w:sz="5" w:space="0" w:color="000000"/>
              <w:right w:val="single" w:sz="5" w:space="0" w:color="000000"/>
            </w:tcBorders>
          </w:tcPr>
          <w:p w:rsidR="00E52986" w:rsidRPr="006168AC" w:rsidRDefault="00E52986" w:rsidP="00E52986">
            <w:pPr>
              <w:spacing w:after="0" w:line="240" w:lineRule="auto"/>
              <w:jc w:val="both"/>
              <w:rPr>
                <w:rFonts w:ascii="Arial" w:hAnsi="Arial" w:cs="Arial"/>
                <w:sz w:val="16"/>
                <w:szCs w:val="16"/>
              </w:rPr>
            </w:pPr>
            <w:r w:rsidRPr="006168AC">
              <w:rPr>
                <w:rFonts w:ascii="Arial" w:hAnsi="Arial" w:cs="Arial"/>
                <w:b/>
                <w:bCs/>
                <w:sz w:val="16"/>
                <w:szCs w:val="16"/>
                <w:lang w:val="es-CO"/>
              </w:rPr>
              <w:t xml:space="preserve">POLÍTICA PARA LA ADMINISTRACIÓN DEL RIESGO: </w:t>
            </w:r>
            <w:r w:rsidRPr="006168AC">
              <w:rPr>
                <w:rFonts w:ascii="Arial" w:hAnsi="Arial" w:cs="Arial"/>
                <w:sz w:val="16"/>
                <w:szCs w:val="16"/>
              </w:rPr>
              <w:t xml:space="preserve">Durante el ejercicio auditor se pudo evidenciar que el Municipio de Pereira para la vigencia 2024 rindió la cuenta en la plantilla 202413 el formato F24-Anexo 8, relacionado con la actualización de los Mapas de Riesgos de Gestión de todos los subprocesos que conforman la Administración Municipal – Nivel Central y los Mapas de Riesgo Fiscal de los subprocesos que asumieron la gestión fiscal en el </w:t>
            </w:r>
            <w:r w:rsidRPr="006168AC">
              <w:rPr>
                <w:rFonts w:ascii="Arial" w:hAnsi="Arial" w:cs="Arial"/>
                <w:sz w:val="16"/>
                <w:szCs w:val="16"/>
              </w:rPr>
              <w:lastRenderedPageBreak/>
              <w:t>marco de la metodología establecida por Función Pública, versión 6, no actualizó la política para la administración del riesgo que incluya el paso a paso para la gestión del riesgo fiscal (identificación, análisis y valoración), a fin de contar con un esquema integral que facilite el seguimiento por parte de los líderes de los procesos. Por lo anterior, se evidencia que el Sujeto de Control no actualizó la metodología que incluya la alineación con los objetivos estratégicos de la entidad y la gestión de los riesgos a un nivel aceptable, niveles de aceptación del riesgo, niveles para calificar el impacto, el tratamiento de los riesgos, así como la periodicidad para el seguimiento de acuerdo con el riesgo residual, de conformidad con los lineamientos establecidos por Función Pública para tal fin.</w:t>
            </w:r>
          </w:p>
        </w:tc>
        <w:tc>
          <w:tcPr>
            <w:tcW w:w="1809" w:type="dxa"/>
            <w:tcBorders>
              <w:top w:val="single" w:sz="5" w:space="0" w:color="000000"/>
              <w:left w:val="single" w:sz="5" w:space="0" w:color="000000"/>
              <w:bottom w:val="single" w:sz="5" w:space="0" w:color="000000"/>
              <w:right w:val="single" w:sz="5" w:space="0" w:color="000000"/>
            </w:tcBorders>
            <w:vAlign w:val="center"/>
          </w:tcPr>
          <w:p w:rsidR="00E52986" w:rsidRPr="003C2A90" w:rsidRDefault="00E52986" w:rsidP="000D20B5">
            <w:pPr>
              <w:pStyle w:val="Default"/>
              <w:rPr>
                <w:rFonts w:ascii="Arial" w:hAnsi="Arial" w:cs="Arial"/>
                <w:color w:val="auto"/>
                <w:sz w:val="16"/>
                <w:szCs w:val="16"/>
              </w:rPr>
            </w:pPr>
            <w:r>
              <w:rPr>
                <w:rFonts w:ascii="Arial" w:hAnsi="Arial" w:cs="Arial"/>
                <w:color w:val="auto"/>
                <w:sz w:val="16"/>
                <w:szCs w:val="16"/>
              </w:rPr>
              <w:lastRenderedPageBreak/>
              <w:t xml:space="preserve">Realizar la actualización de la Política de Administración del Riesgo Y Diseño de controles V6 con la incorporación de la </w:t>
            </w:r>
            <w:r>
              <w:rPr>
                <w:rFonts w:ascii="Arial" w:hAnsi="Arial" w:cs="Arial"/>
                <w:color w:val="auto"/>
                <w:sz w:val="16"/>
                <w:szCs w:val="16"/>
              </w:rPr>
              <w:lastRenderedPageBreak/>
              <w:t>Metodología</w:t>
            </w:r>
          </w:p>
        </w:tc>
        <w:tc>
          <w:tcPr>
            <w:tcW w:w="1276" w:type="dxa"/>
            <w:tcBorders>
              <w:top w:val="single" w:sz="5" w:space="0" w:color="000000"/>
              <w:left w:val="single" w:sz="5" w:space="0" w:color="000000"/>
              <w:bottom w:val="single" w:sz="5" w:space="0" w:color="000000"/>
              <w:right w:val="single" w:sz="5" w:space="0" w:color="000000"/>
            </w:tcBorders>
            <w:vAlign w:val="center"/>
          </w:tcPr>
          <w:p w:rsidR="00E52986" w:rsidRPr="003C2A90" w:rsidRDefault="00E52986" w:rsidP="000D20B5">
            <w:pPr>
              <w:pStyle w:val="Default"/>
              <w:rPr>
                <w:rFonts w:ascii="Arial" w:hAnsi="Arial" w:cs="Arial"/>
                <w:color w:val="auto"/>
                <w:sz w:val="16"/>
                <w:szCs w:val="16"/>
              </w:rPr>
            </w:pPr>
            <w:r>
              <w:rPr>
                <w:rFonts w:ascii="Arial" w:hAnsi="Arial" w:cs="Arial"/>
                <w:color w:val="auto"/>
                <w:sz w:val="16"/>
                <w:szCs w:val="16"/>
              </w:rPr>
              <w:lastRenderedPageBreak/>
              <w:t>Secretaria de Gestión Administrativa - MIPG</w:t>
            </w:r>
          </w:p>
        </w:tc>
        <w:tc>
          <w:tcPr>
            <w:tcW w:w="1276" w:type="dxa"/>
            <w:tcBorders>
              <w:top w:val="single" w:sz="5" w:space="0" w:color="000000"/>
              <w:left w:val="single" w:sz="5" w:space="0" w:color="000000"/>
              <w:bottom w:val="single" w:sz="5" w:space="0" w:color="000000"/>
              <w:right w:val="single" w:sz="5" w:space="0" w:color="000000"/>
            </w:tcBorders>
            <w:vAlign w:val="center"/>
          </w:tcPr>
          <w:p w:rsidR="00E52986" w:rsidRPr="003C2A90" w:rsidRDefault="00E52986" w:rsidP="000D20B5">
            <w:pPr>
              <w:pStyle w:val="Default"/>
              <w:rPr>
                <w:rFonts w:ascii="Arial" w:hAnsi="Arial" w:cs="Arial"/>
                <w:color w:val="auto"/>
                <w:sz w:val="16"/>
                <w:szCs w:val="16"/>
              </w:rPr>
            </w:pPr>
            <w:r>
              <w:rPr>
                <w:rFonts w:ascii="Arial" w:hAnsi="Arial" w:cs="Arial"/>
                <w:color w:val="auto"/>
                <w:sz w:val="16"/>
                <w:szCs w:val="16"/>
              </w:rPr>
              <w:t xml:space="preserve">actualizar la Política de Administración del Riesgo Y Diseño de controles V6 con la </w:t>
            </w:r>
            <w:r>
              <w:rPr>
                <w:rFonts w:ascii="Arial" w:hAnsi="Arial" w:cs="Arial"/>
                <w:color w:val="auto"/>
                <w:sz w:val="16"/>
                <w:szCs w:val="16"/>
              </w:rPr>
              <w:lastRenderedPageBreak/>
              <w:t>incorporación de la Metodología</w:t>
            </w:r>
          </w:p>
        </w:tc>
        <w:tc>
          <w:tcPr>
            <w:tcW w:w="1134" w:type="dxa"/>
            <w:tcBorders>
              <w:top w:val="single" w:sz="5" w:space="0" w:color="000000"/>
              <w:left w:val="single" w:sz="5" w:space="0" w:color="000000"/>
              <w:bottom w:val="single" w:sz="5" w:space="0" w:color="000000"/>
              <w:right w:val="single" w:sz="5" w:space="0" w:color="000000"/>
            </w:tcBorders>
            <w:vAlign w:val="center"/>
          </w:tcPr>
          <w:p w:rsidR="00E52986" w:rsidRPr="003C2A90" w:rsidRDefault="00E52986" w:rsidP="00E52986">
            <w:pPr>
              <w:pStyle w:val="Default"/>
              <w:jc w:val="center"/>
              <w:rPr>
                <w:rFonts w:ascii="Arial" w:hAnsi="Arial" w:cs="Arial"/>
                <w:color w:val="auto"/>
                <w:sz w:val="16"/>
                <w:szCs w:val="16"/>
              </w:rPr>
            </w:pPr>
            <w:r>
              <w:rPr>
                <w:rFonts w:ascii="Arial" w:hAnsi="Arial" w:cs="Arial"/>
                <w:color w:val="auto"/>
                <w:sz w:val="16"/>
                <w:szCs w:val="16"/>
              </w:rPr>
              <w:lastRenderedPageBreak/>
              <w:t>11/09/2025</w:t>
            </w:r>
          </w:p>
        </w:tc>
        <w:tc>
          <w:tcPr>
            <w:tcW w:w="1255" w:type="dxa"/>
            <w:tcBorders>
              <w:top w:val="single" w:sz="5" w:space="0" w:color="000000"/>
              <w:left w:val="single" w:sz="5" w:space="0" w:color="000000"/>
              <w:bottom w:val="single" w:sz="5" w:space="0" w:color="000000"/>
              <w:right w:val="single" w:sz="5" w:space="0" w:color="000000"/>
            </w:tcBorders>
            <w:vAlign w:val="center"/>
          </w:tcPr>
          <w:p w:rsidR="00E52986" w:rsidRPr="003C2A90" w:rsidRDefault="00E52986" w:rsidP="00E52986">
            <w:pPr>
              <w:pStyle w:val="Default"/>
              <w:jc w:val="center"/>
              <w:rPr>
                <w:rFonts w:ascii="Arial" w:hAnsi="Arial" w:cs="Arial"/>
                <w:color w:val="auto"/>
                <w:sz w:val="16"/>
                <w:szCs w:val="16"/>
              </w:rPr>
            </w:pPr>
            <w:r>
              <w:rPr>
                <w:rFonts w:ascii="Arial" w:hAnsi="Arial" w:cs="Arial"/>
                <w:color w:val="auto"/>
                <w:sz w:val="16"/>
                <w:szCs w:val="16"/>
              </w:rPr>
              <w:t>30/09/2025</w:t>
            </w:r>
          </w:p>
        </w:tc>
        <w:tc>
          <w:tcPr>
            <w:tcW w:w="1260" w:type="dxa"/>
            <w:tcBorders>
              <w:top w:val="single" w:sz="5" w:space="0" w:color="000000"/>
              <w:left w:val="single" w:sz="5" w:space="0" w:color="000000"/>
              <w:bottom w:val="single" w:sz="5" w:space="0" w:color="000000"/>
              <w:right w:val="single" w:sz="5" w:space="0" w:color="000000"/>
            </w:tcBorders>
            <w:vAlign w:val="center"/>
          </w:tcPr>
          <w:p w:rsidR="00E52986" w:rsidRPr="003C2A90" w:rsidRDefault="00E52986" w:rsidP="00E52986">
            <w:pPr>
              <w:pStyle w:val="Default"/>
              <w:jc w:val="center"/>
              <w:rPr>
                <w:rFonts w:ascii="Arial" w:hAnsi="Arial" w:cs="Arial"/>
                <w:color w:val="auto"/>
                <w:sz w:val="16"/>
                <w:szCs w:val="16"/>
              </w:rPr>
            </w:pPr>
          </w:p>
        </w:tc>
        <w:tc>
          <w:tcPr>
            <w:tcW w:w="1710" w:type="dxa"/>
            <w:tcBorders>
              <w:top w:val="single" w:sz="5" w:space="0" w:color="000000"/>
              <w:left w:val="single" w:sz="5" w:space="0" w:color="000000"/>
              <w:bottom w:val="single" w:sz="5" w:space="0" w:color="000000"/>
              <w:right w:val="single" w:sz="5" w:space="0" w:color="000000"/>
            </w:tcBorders>
            <w:vAlign w:val="center"/>
          </w:tcPr>
          <w:p w:rsidR="00E52986" w:rsidRPr="003C2A90" w:rsidRDefault="00E52986" w:rsidP="00E52986">
            <w:pPr>
              <w:pStyle w:val="Default"/>
              <w:jc w:val="center"/>
              <w:rPr>
                <w:rFonts w:ascii="Arial" w:hAnsi="Arial" w:cs="Arial"/>
                <w:color w:val="auto"/>
                <w:sz w:val="16"/>
                <w:szCs w:val="16"/>
              </w:rPr>
            </w:pPr>
            <w:r>
              <w:rPr>
                <w:rFonts w:ascii="Arial" w:hAnsi="Arial" w:cs="Arial"/>
                <w:color w:val="auto"/>
                <w:sz w:val="16"/>
                <w:szCs w:val="16"/>
              </w:rPr>
              <w:t xml:space="preserve">Se realiza la observación que a la fecha la política se encuentra vigente y está actualizada a la fecha, sin </w:t>
            </w:r>
            <w:bookmarkStart w:id="1" w:name="_GoBack"/>
            <w:bookmarkEnd w:id="1"/>
            <w:r w:rsidR="00010E9E">
              <w:rPr>
                <w:rFonts w:ascii="Arial" w:hAnsi="Arial" w:cs="Arial"/>
                <w:color w:val="auto"/>
                <w:sz w:val="16"/>
                <w:szCs w:val="16"/>
              </w:rPr>
              <w:t>embargo,</w:t>
            </w:r>
            <w:r>
              <w:rPr>
                <w:rFonts w:ascii="Arial" w:hAnsi="Arial" w:cs="Arial"/>
                <w:color w:val="auto"/>
                <w:sz w:val="16"/>
                <w:szCs w:val="16"/>
              </w:rPr>
              <w:t xml:space="preserve"> se acata la acción </w:t>
            </w:r>
            <w:r>
              <w:rPr>
                <w:rFonts w:ascii="Arial" w:hAnsi="Arial" w:cs="Arial"/>
                <w:color w:val="auto"/>
                <w:sz w:val="16"/>
                <w:szCs w:val="16"/>
              </w:rPr>
              <w:lastRenderedPageBreak/>
              <w:t>de mejora.</w:t>
            </w:r>
          </w:p>
        </w:tc>
      </w:tr>
    </w:tbl>
    <w:p w:rsidR="00E52986" w:rsidRDefault="00E52986" w:rsidP="00057B02">
      <w:pPr>
        <w:rPr>
          <w:rFonts w:ascii="Arial" w:hAnsi="Arial"/>
        </w:rPr>
      </w:pPr>
    </w:p>
    <w:p w:rsidR="008D71EA" w:rsidRDefault="008D71EA" w:rsidP="008D71EA">
      <w:pPr>
        <w:ind w:left="810"/>
        <w:rPr>
          <w:rFonts w:ascii="Arial" w:hAnsi="Arial"/>
        </w:rPr>
      </w:pPr>
      <w:r>
        <w:rPr>
          <w:rFonts w:ascii="Arial" w:hAnsi="Arial"/>
        </w:rPr>
        <w:t>Cordialmente,</w:t>
      </w:r>
    </w:p>
    <w:p w:rsidR="008D71EA" w:rsidRDefault="008D71EA" w:rsidP="000D20B5">
      <w:pPr>
        <w:jc w:val="both"/>
        <w:rPr>
          <w:rFonts w:ascii="Arial" w:hAnsi="Arial" w:cs="Arial"/>
          <w:b/>
        </w:rPr>
      </w:pPr>
    </w:p>
    <w:p w:rsidR="000D20B5" w:rsidRDefault="000D20B5" w:rsidP="000D20B5">
      <w:pPr>
        <w:jc w:val="both"/>
        <w:rPr>
          <w:rFonts w:ascii="Arial" w:hAnsi="Arial" w:cs="Arial"/>
          <w:b/>
        </w:rPr>
      </w:pPr>
    </w:p>
    <w:p w:rsidR="008D71EA" w:rsidRPr="006E29A3" w:rsidRDefault="008D71EA" w:rsidP="008D71EA">
      <w:pPr>
        <w:ind w:left="810"/>
        <w:jc w:val="both"/>
        <w:rPr>
          <w:rFonts w:ascii="Arial" w:hAnsi="Arial" w:cs="Arial"/>
          <w:b/>
        </w:rPr>
      </w:pPr>
      <w:r w:rsidRPr="006E29A3">
        <w:rPr>
          <w:rFonts w:ascii="Arial" w:hAnsi="Arial" w:cs="Arial"/>
          <w:b/>
        </w:rPr>
        <w:t>MAURICIO SALAZAR PELÁEZ</w:t>
      </w:r>
    </w:p>
    <w:p w:rsidR="008D71EA" w:rsidRPr="008D71EA" w:rsidRDefault="008D71EA" w:rsidP="008D71EA">
      <w:pPr>
        <w:ind w:left="810"/>
        <w:jc w:val="both"/>
        <w:rPr>
          <w:rFonts w:ascii="Arial" w:hAnsi="Arial" w:cs="Arial"/>
        </w:rPr>
      </w:pPr>
      <w:r>
        <w:rPr>
          <w:rFonts w:ascii="Arial" w:hAnsi="Arial" w:cs="Arial"/>
        </w:rPr>
        <w:t>Alcalde Municipal de Pereira</w:t>
      </w:r>
    </w:p>
    <w:p w:rsidR="008D71EA" w:rsidRDefault="008D71EA" w:rsidP="008D71EA">
      <w:pPr>
        <w:pStyle w:val="Ttulo2"/>
        <w:ind w:left="810"/>
      </w:pPr>
    </w:p>
    <w:p w:rsidR="008D71EA" w:rsidRDefault="008D71EA" w:rsidP="008D71EA">
      <w:pPr>
        <w:ind w:left="810"/>
        <w:rPr>
          <w:rFonts w:ascii="Arial" w:hAnsi="Arial" w:cs="Arial"/>
          <w:sz w:val="16"/>
          <w:szCs w:val="16"/>
        </w:rPr>
      </w:pPr>
      <w:proofErr w:type="spellStart"/>
      <w:r w:rsidRPr="00C86191">
        <w:rPr>
          <w:rFonts w:ascii="Arial" w:hAnsi="Arial" w:cs="Arial"/>
          <w:sz w:val="16"/>
          <w:szCs w:val="16"/>
        </w:rPr>
        <w:t>Vo.Bo</w:t>
      </w:r>
      <w:proofErr w:type="spellEnd"/>
      <w:r w:rsidRPr="00C86191">
        <w:rPr>
          <w:rFonts w:ascii="Arial" w:hAnsi="Arial" w:cs="Arial"/>
          <w:sz w:val="16"/>
          <w:szCs w:val="16"/>
        </w:rPr>
        <w:t>. Sandra Astrid López Godoy – Secretaria Jurídica</w:t>
      </w:r>
    </w:p>
    <w:p w:rsidR="008D71EA" w:rsidRPr="008D71EA" w:rsidRDefault="008D71EA" w:rsidP="008D71EA">
      <w:pPr>
        <w:ind w:left="810"/>
        <w:rPr>
          <w:rFonts w:ascii="Arial" w:hAnsi="Arial" w:cs="Arial"/>
          <w:sz w:val="16"/>
          <w:szCs w:val="16"/>
        </w:rPr>
      </w:pPr>
      <w:proofErr w:type="spellStart"/>
      <w:r w:rsidRPr="00C86191">
        <w:rPr>
          <w:rFonts w:ascii="Arial" w:hAnsi="Arial" w:cs="Arial"/>
          <w:sz w:val="16"/>
          <w:szCs w:val="16"/>
        </w:rPr>
        <w:t>Vo.Bo</w:t>
      </w:r>
      <w:proofErr w:type="spellEnd"/>
      <w:r w:rsidRPr="00C86191">
        <w:rPr>
          <w:rFonts w:ascii="Arial" w:hAnsi="Arial" w:cs="Arial"/>
          <w:sz w:val="16"/>
          <w:szCs w:val="16"/>
        </w:rPr>
        <w:t xml:space="preserve">. Luis Guillermo García Ramírez – Asesor Control Interno </w:t>
      </w:r>
    </w:p>
    <w:p w:rsidR="00653A4E" w:rsidRDefault="008D71EA" w:rsidP="008D71EA">
      <w:pPr>
        <w:ind w:left="900" w:hanging="90"/>
        <w:rPr>
          <w:rFonts w:ascii="Arial" w:hAnsi="Arial"/>
        </w:rPr>
        <w:sectPr w:rsidR="00653A4E" w:rsidSect="00DB5BC9">
          <w:headerReference w:type="default" r:id="rId10"/>
          <w:footerReference w:type="default" r:id="rId11"/>
          <w:pgSz w:w="18711" w:h="11907" w:orient="landscape" w:code="14"/>
          <w:pgMar w:top="1701" w:right="1418" w:bottom="1418" w:left="720" w:header="720" w:footer="67" w:gutter="0"/>
          <w:cols w:space="708"/>
          <w:docGrid w:linePitch="360"/>
        </w:sectPr>
      </w:pPr>
      <w:r w:rsidRPr="00C86191">
        <w:rPr>
          <w:rFonts w:ascii="Arial" w:hAnsi="Arial" w:cs="Arial"/>
          <w:sz w:val="16"/>
          <w:szCs w:val="16"/>
        </w:rPr>
        <w:t>Proyecto: Andrés Mauricio Restrepo Carmona – Profesional Universitario</w:t>
      </w:r>
    </w:p>
    <w:p w:rsidR="00653A4E" w:rsidRDefault="00653A4E" w:rsidP="00653A4E">
      <w:pPr>
        <w:pStyle w:val="Ttulo5"/>
        <w:rPr>
          <w:rFonts w:ascii="Arial" w:eastAsia="Arial Unicode MS" w:hAnsi="Arial"/>
          <w:color w:val="000000"/>
        </w:rPr>
      </w:pPr>
      <w:r>
        <w:rPr>
          <w:rFonts w:ascii="Arial" w:eastAsia="Arial Unicode MS" w:hAnsi="Arial"/>
          <w:color w:val="000000"/>
        </w:rPr>
        <w:lastRenderedPageBreak/>
        <w:t xml:space="preserve">INSTRUCTIVO PLANES DE MEJORAMIENTO </w:t>
      </w:r>
    </w:p>
    <w:p w:rsidR="00653A4E" w:rsidRDefault="00653A4E" w:rsidP="00653A4E">
      <w:pPr>
        <w:pStyle w:val="Ttulo5"/>
        <w:rPr>
          <w:rFonts w:ascii="Arial" w:eastAsia="Arial Unicode MS" w:hAnsi="Arial"/>
          <w:color w:val="000000"/>
        </w:rPr>
      </w:pPr>
      <w:r>
        <w:rPr>
          <w:rFonts w:ascii="Arial" w:eastAsia="Arial Unicode MS" w:hAnsi="Arial"/>
          <w:color w:val="000000"/>
        </w:rPr>
        <w:t>CONTRALORIA MUNICIPAL DE PEREIRA</w:t>
      </w:r>
    </w:p>
    <w:p w:rsidR="00653A4E" w:rsidRDefault="00653A4E" w:rsidP="00653A4E">
      <w:pPr>
        <w:jc w:val="both"/>
        <w:rPr>
          <w:rFonts w:ascii="Arial" w:hAnsi="Arial"/>
          <w:b/>
          <w:color w:val="000000"/>
        </w:rPr>
      </w:pPr>
    </w:p>
    <w:p w:rsidR="00653A4E" w:rsidRPr="00663368" w:rsidRDefault="00653A4E" w:rsidP="00653A4E">
      <w:pPr>
        <w:pStyle w:val="Prrafodelista"/>
        <w:numPr>
          <w:ilvl w:val="0"/>
          <w:numId w:val="1"/>
        </w:numPr>
        <w:spacing w:after="0" w:line="240" w:lineRule="auto"/>
        <w:contextualSpacing w:val="0"/>
        <w:jc w:val="both"/>
        <w:rPr>
          <w:rFonts w:ascii="Arial" w:hAnsi="Arial"/>
          <w:b/>
          <w:color w:val="000000"/>
        </w:rPr>
      </w:pPr>
      <w:r w:rsidRPr="00663368">
        <w:rPr>
          <w:rFonts w:ascii="Arial" w:hAnsi="Arial"/>
          <w:b/>
          <w:color w:val="000000"/>
        </w:rPr>
        <w:t>GENERALIDADES.</w:t>
      </w:r>
    </w:p>
    <w:p w:rsidR="00653A4E" w:rsidRPr="00663368" w:rsidRDefault="00653A4E" w:rsidP="00653A4E">
      <w:pPr>
        <w:pStyle w:val="Prrafodelista"/>
        <w:jc w:val="both"/>
        <w:rPr>
          <w:rFonts w:ascii="Arial" w:hAnsi="Arial"/>
          <w:b/>
          <w:color w:val="000000"/>
        </w:rPr>
      </w:pPr>
    </w:p>
    <w:p w:rsidR="00653A4E" w:rsidRPr="00663368" w:rsidRDefault="00653A4E" w:rsidP="00653A4E">
      <w:pPr>
        <w:pStyle w:val="Prrafodelista"/>
        <w:numPr>
          <w:ilvl w:val="1"/>
          <w:numId w:val="1"/>
        </w:numPr>
        <w:spacing w:after="0" w:line="240" w:lineRule="auto"/>
        <w:contextualSpacing w:val="0"/>
        <w:jc w:val="both"/>
        <w:rPr>
          <w:rFonts w:ascii="Arial" w:hAnsi="Arial"/>
          <w:b/>
          <w:color w:val="000000"/>
        </w:rPr>
      </w:pPr>
      <w:r w:rsidRPr="00663368">
        <w:rPr>
          <w:rFonts w:ascii="Arial" w:hAnsi="Arial"/>
          <w:b/>
          <w:color w:val="000000"/>
        </w:rPr>
        <w:t xml:space="preserve"> PLAN DE MEJORAMIENTO:</w:t>
      </w:r>
      <w:r w:rsidRPr="00663368">
        <w:rPr>
          <w:rFonts w:ascii="Arial" w:hAnsi="Arial"/>
          <w:color w:val="000000"/>
        </w:rPr>
        <w:t xml:space="preserve"> Se entiende como el conjunto de acciones que ha decidido adelantar un sujeto de control fiscal, tendientes a subsanar o corregir hallazgos negativos de orden administrativo que hayan sido identificados en el ejercicio de la Auditoría, con el fin de adecuar la gestión fiscal a los principios de economía, eficiencia, eficacia, equidad o a mitigar el impacto ambiental.</w:t>
      </w:r>
    </w:p>
    <w:p w:rsidR="00653A4E" w:rsidRPr="00663368" w:rsidRDefault="00653A4E" w:rsidP="00653A4E">
      <w:pPr>
        <w:pStyle w:val="Prrafodelista"/>
        <w:ind w:left="973"/>
        <w:jc w:val="both"/>
        <w:rPr>
          <w:rFonts w:ascii="Arial" w:hAnsi="Arial"/>
          <w:b/>
          <w:color w:val="000000"/>
        </w:rPr>
      </w:pPr>
    </w:p>
    <w:p w:rsidR="00653A4E" w:rsidRPr="00663368" w:rsidRDefault="00653A4E" w:rsidP="00653A4E">
      <w:pPr>
        <w:pStyle w:val="Prrafodelista"/>
        <w:numPr>
          <w:ilvl w:val="1"/>
          <w:numId w:val="1"/>
        </w:numPr>
        <w:spacing w:after="0" w:line="240" w:lineRule="auto"/>
        <w:contextualSpacing w:val="0"/>
        <w:jc w:val="both"/>
        <w:rPr>
          <w:rFonts w:ascii="Arial" w:hAnsi="Arial"/>
          <w:b/>
          <w:color w:val="000000"/>
        </w:rPr>
      </w:pPr>
      <w:r w:rsidRPr="00663368">
        <w:rPr>
          <w:rFonts w:ascii="Arial" w:hAnsi="Arial"/>
          <w:b/>
          <w:color w:val="000000"/>
        </w:rPr>
        <w:t xml:space="preserve">HALLAZGO ADMINISTRATIVO NEGATIVO: </w:t>
      </w:r>
      <w:r w:rsidRPr="00663368">
        <w:rPr>
          <w:rFonts w:ascii="Arial" w:hAnsi="Arial"/>
          <w:color w:val="000000"/>
        </w:rPr>
        <w:t>Se entiende por hallazgo administrativo negativo toda situación que haga ineficaz, ineficiente, inequitativa, antieconómica o insostenible ambientalmente, la actuación del sujeto de control o que viole la normatividad legal y reglamentaria. Cada hallazgo será motivo de una o varias acciones correctivas, de conformidad con sus causas.</w:t>
      </w:r>
    </w:p>
    <w:p w:rsidR="00653A4E" w:rsidRPr="00663368" w:rsidRDefault="00653A4E" w:rsidP="00A178E6">
      <w:pPr>
        <w:spacing w:after="0" w:line="240" w:lineRule="auto"/>
        <w:ind w:left="706"/>
        <w:jc w:val="both"/>
        <w:rPr>
          <w:rFonts w:ascii="Arial" w:hAnsi="Arial"/>
          <w:color w:val="000000"/>
        </w:rPr>
      </w:pPr>
    </w:p>
    <w:p w:rsidR="00653A4E" w:rsidRPr="00A178E6" w:rsidRDefault="00653A4E" w:rsidP="00653A4E">
      <w:pPr>
        <w:pStyle w:val="Prrafodelista"/>
        <w:numPr>
          <w:ilvl w:val="1"/>
          <w:numId w:val="1"/>
        </w:numPr>
        <w:spacing w:after="0" w:line="240" w:lineRule="auto"/>
        <w:contextualSpacing w:val="0"/>
        <w:jc w:val="both"/>
        <w:rPr>
          <w:rFonts w:ascii="Arial" w:hAnsi="Arial"/>
          <w:color w:val="000000"/>
        </w:rPr>
      </w:pPr>
      <w:r w:rsidRPr="00A178E6">
        <w:rPr>
          <w:rFonts w:ascii="Arial" w:hAnsi="Arial"/>
          <w:b/>
          <w:color w:val="000000"/>
        </w:rPr>
        <w:t xml:space="preserve">OBLIGATORIEDAD. </w:t>
      </w:r>
      <w:r w:rsidRPr="00A178E6">
        <w:rPr>
          <w:rFonts w:ascii="Arial" w:hAnsi="Arial"/>
          <w:color w:val="000000"/>
        </w:rPr>
        <w:t>Todo sujeto de control fiscal deberá presentar un plan de mejoramiento para subsanar y corregir los hallazgos administrativos negativos formulados como resultado de la Auditoría realizada por la Contraloría Municipal de Pereira</w:t>
      </w:r>
      <w:r w:rsidR="00A178E6">
        <w:rPr>
          <w:rFonts w:ascii="Arial" w:hAnsi="Arial"/>
          <w:color w:val="000000"/>
        </w:rPr>
        <w:t>, el cual debe ser rendido en el SIA CONTRALORIAS en el formato f22_cmp en la respectiva plantilla asignada junto con el Oficio de remisión debidamente firmado por el Representante Legal de la Entidad auditada</w:t>
      </w:r>
      <w:r w:rsidRPr="00A178E6">
        <w:rPr>
          <w:rFonts w:ascii="Arial" w:hAnsi="Arial"/>
          <w:color w:val="000000"/>
        </w:rPr>
        <w:t xml:space="preserve">. </w:t>
      </w:r>
      <w:r w:rsidR="00A178E6">
        <w:rPr>
          <w:rFonts w:ascii="Arial" w:hAnsi="Arial"/>
          <w:color w:val="000000"/>
        </w:rPr>
        <w:t>Además c</w:t>
      </w:r>
      <w:r w:rsidRPr="00A178E6">
        <w:rPr>
          <w:rFonts w:ascii="Arial" w:hAnsi="Arial"/>
          <w:color w:val="000000"/>
        </w:rPr>
        <w:t xml:space="preserve">ada sujeto de control fiscal debe consolidar los Planes de Mejoramiento para la Rendición de la Cuenta, </w:t>
      </w:r>
      <w:r w:rsidR="00456B1E" w:rsidRPr="00A178E6">
        <w:rPr>
          <w:rFonts w:ascii="Arial" w:hAnsi="Arial"/>
          <w:color w:val="000000"/>
        </w:rPr>
        <w:t>los cuales</w:t>
      </w:r>
      <w:r w:rsidRPr="00A178E6">
        <w:rPr>
          <w:rFonts w:ascii="Arial" w:hAnsi="Arial"/>
          <w:color w:val="000000"/>
        </w:rPr>
        <w:t xml:space="preserve"> se actualizarán con ocasión de nuevos informes de auditoría que involucran diferentes áreas de la entidad.</w:t>
      </w:r>
    </w:p>
    <w:p w:rsidR="00653A4E" w:rsidRPr="00663368" w:rsidRDefault="00653A4E" w:rsidP="00653A4E">
      <w:pPr>
        <w:pStyle w:val="Prrafodelista"/>
        <w:ind w:left="973"/>
        <w:jc w:val="both"/>
        <w:rPr>
          <w:rFonts w:ascii="Arial" w:hAnsi="Arial"/>
          <w:color w:val="000000"/>
        </w:rPr>
      </w:pPr>
    </w:p>
    <w:p w:rsidR="00653A4E" w:rsidRPr="00663368" w:rsidRDefault="00653A4E" w:rsidP="00653A4E">
      <w:pPr>
        <w:pStyle w:val="Prrafodelista"/>
        <w:numPr>
          <w:ilvl w:val="1"/>
          <w:numId w:val="1"/>
        </w:numPr>
        <w:spacing w:after="0" w:line="240" w:lineRule="auto"/>
        <w:contextualSpacing w:val="0"/>
        <w:jc w:val="both"/>
        <w:rPr>
          <w:rFonts w:ascii="Arial" w:hAnsi="Arial"/>
          <w:color w:val="000000"/>
        </w:rPr>
      </w:pPr>
      <w:r w:rsidRPr="00663368">
        <w:rPr>
          <w:rFonts w:ascii="Arial" w:hAnsi="Arial"/>
          <w:b/>
          <w:color w:val="000000"/>
        </w:rPr>
        <w:t xml:space="preserve">RESPONSABILIDAD. </w:t>
      </w:r>
      <w:r w:rsidRPr="00663368">
        <w:rPr>
          <w:rFonts w:ascii="Arial" w:hAnsi="Arial"/>
          <w:color w:val="000000"/>
        </w:rPr>
        <w:t>Sera el jefe de la entidad, el representante legal o quien haga sus veces quien deberá aprobar mediante su firma los planes de mejoramiento concertados con el Ente de Control, con los documentos que contengan los mismos. Esta responsabilidad de suscribir y presentar el plan es intransferible e indelegable a funcionarios de la respectiva entidad.</w:t>
      </w:r>
    </w:p>
    <w:p w:rsidR="00653A4E" w:rsidRPr="00663368" w:rsidRDefault="00653A4E" w:rsidP="00653A4E">
      <w:pPr>
        <w:pStyle w:val="Prrafodelista"/>
        <w:rPr>
          <w:rFonts w:ascii="Arial" w:hAnsi="Arial"/>
          <w:color w:val="000000"/>
        </w:rPr>
      </w:pPr>
    </w:p>
    <w:p w:rsidR="00D459C8" w:rsidRPr="00663368" w:rsidRDefault="00653A4E" w:rsidP="00D459C8">
      <w:pPr>
        <w:pStyle w:val="Prrafodelista"/>
        <w:numPr>
          <w:ilvl w:val="1"/>
          <w:numId w:val="1"/>
        </w:numPr>
        <w:spacing w:after="0" w:line="240" w:lineRule="auto"/>
        <w:contextualSpacing w:val="0"/>
        <w:jc w:val="both"/>
        <w:rPr>
          <w:rFonts w:ascii="Arial" w:hAnsi="Arial"/>
          <w:color w:val="000000"/>
        </w:rPr>
      </w:pPr>
      <w:r w:rsidRPr="00663368">
        <w:rPr>
          <w:rFonts w:ascii="Arial" w:hAnsi="Arial"/>
          <w:b/>
          <w:color w:val="000000"/>
        </w:rPr>
        <w:t>OFICINA DE CONTROL INTERNO.</w:t>
      </w:r>
      <w:r w:rsidR="00735A4A" w:rsidRPr="00663368">
        <w:rPr>
          <w:rFonts w:ascii="Arial" w:hAnsi="Arial"/>
          <w:color w:val="000000"/>
        </w:rPr>
        <w:t xml:space="preserve"> El Asesor</w:t>
      </w:r>
      <w:r w:rsidRPr="00663368">
        <w:rPr>
          <w:rFonts w:ascii="Arial" w:hAnsi="Arial"/>
          <w:color w:val="000000"/>
        </w:rPr>
        <w:t xml:space="preserve"> de control interno </w:t>
      </w:r>
      <w:r w:rsidRPr="00663368">
        <w:rPr>
          <w:rFonts w:ascii="Arial" w:hAnsi="Arial"/>
          <w:b/>
          <w:color w:val="000000"/>
        </w:rPr>
        <w:t xml:space="preserve">no </w:t>
      </w:r>
      <w:r w:rsidRPr="00663368">
        <w:rPr>
          <w:rFonts w:ascii="Arial" w:hAnsi="Arial"/>
          <w:color w:val="000000"/>
        </w:rPr>
        <w:t xml:space="preserve">elabora los planes de mejoramiento, pero </w:t>
      </w:r>
      <w:r w:rsidRPr="009E6948">
        <w:rPr>
          <w:rFonts w:ascii="Arial" w:hAnsi="Arial"/>
          <w:b/>
          <w:color w:val="000000"/>
        </w:rPr>
        <w:t>si</w:t>
      </w:r>
      <w:r w:rsidRPr="00663368">
        <w:rPr>
          <w:rFonts w:ascii="Arial" w:hAnsi="Arial"/>
          <w:color w:val="000000"/>
        </w:rPr>
        <w:t xml:space="preserve"> tiene la responsabilidad de consolidarlos y realizar el seguimiento correspondiente estableciendo si las acciones allí planteadas han sido efectivas o no para subsanar los hallazgos y si aportan o no a la mejora de la entidad.</w:t>
      </w:r>
    </w:p>
    <w:p w:rsidR="00D459C8" w:rsidRPr="00663368" w:rsidRDefault="00D459C8" w:rsidP="00D459C8">
      <w:pPr>
        <w:pStyle w:val="Prrafodelista"/>
        <w:rPr>
          <w:rFonts w:ascii="Arial" w:hAnsi="Arial" w:cs="Arial"/>
          <w:color w:val="000000"/>
        </w:rPr>
      </w:pPr>
    </w:p>
    <w:p w:rsidR="00D459C8" w:rsidRPr="00663368" w:rsidRDefault="00D459C8" w:rsidP="00D459C8">
      <w:pPr>
        <w:pStyle w:val="Prrafodelista"/>
        <w:spacing w:after="0" w:line="240" w:lineRule="auto"/>
        <w:ind w:left="0"/>
        <w:contextualSpacing w:val="0"/>
        <w:jc w:val="both"/>
        <w:rPr>
          <w:rFonts w:ascii="Arial" w:hAnsi="Arial"/>
          <w:color w:val="000000"/>
        </w:rPr>
      </w:pPr>
    </w:p>
    <w:p w:rsidR="00D459C8" w:rsidRPr="00663368" w:rsidRDefault="00D459C8" w:rsidP="00D459C8">
      <w:pPr>
        <w:pStyle w:val="Prrafodelista"/>
        <w:spacing w:after="0" w:line="240" w:lineRule="auto"/>
        <w:ind w:left="0"/>
        <w:contextualSpacing w:val="0"/>
        <w:jc w:val="both"/>
        <w:rPr>
          <w:rFonts w:ascii="Arial" w:hAnsi="Arial"/>
          <w:color w:val="000000"/>
        </w:rPr>
      </w:pPr>
    </w:p>
    <w:p w:rsidR="00653A4E" w:rsidRPr="00663368" w:rsidRDefault="00735A4A" w:rsidP="00D459C8">
      <w:pPr>
        <w:pStyle w:val="Prrafodelista"/>
        <w:spacing w:after="0" w:line="240" w:lineRule="auto"/>
        <w:ind w:left="405"/>
        <w:contextualSpacing w:val="0"/>
        <w:jc w:val="both"/>
        <w:rPr>
          <w:rFonts w:ascii="Arial" w:hAnsi="Arial" w:cs="Arial"/>
        </w:rPr>
      </w:pPr>
      <w:r w:rsidRPr="00663368">
        <w:rPr>
          <w:rFonts w:ascii="Arial" w:hAnsi="Arial" w:cs="Arial"/>
          <w:color w:val="000000"/>
        </w:rPr>
        <w:t>Al Asesor</w:t>
      </w:r>
      <w:r w:rsidR="00653A4E" w:rsidRPr="00663368">
        <w:rPr>
          <w:rFonts w:ascii="Arial" w:hAnsi="Arial" w:cs="Arial"/>
          <w:color w:val="000000"/>
        </w:rPr>
        <w:t xml:space="preserve"> de</w:t>
      </w:r>
      <w:r w:rsidR="00653A4E" w:rsidRPr="00663368">
        <w:rPr>
          <w:rFonts w:ascii="Arial" w:hAnsi="Arial" w:cs="Arial"/>
        </w:rPr>
        <w:t xml:space="preserve"> control interno le corresponde en cumplimiento de su rol de asesoría y acompañamiento, así como del rol de relación con entes externos, coadyuvar para que los procesos den respuesta a tiempo a las solicitudes que se realicen y llevar a cabo el </w:t>
      </w:r>
      <w:r w:rsidR="00653A4E" w:rsidRPr="00663368">
        <w:rPr>
          <w:rFonts w:ascii="Arial" w:hAnsi="Arial" w:cs="Arial"/>
        </w:rPr>
        <w:lastRenderedPageBreak/>
        <w:t>seguimiento posterior, con el propósito de que la entidad en su conjunto pueda llevar a buen término las auditorias frente a dichos entes de control.</w:t>
      </w:r>
    </w:p>
    <w:p w:rsidR="00D459C8" w:rsidRPr="00663368" w:rsidRDefault="00D459C8" w:rsidP="00D459C8">
      <w:pPr>
        <w:pStyle w:val="Prrafodelista"/>
        <w:spacing w:after="0" w:line="240" w:lineRule="auto"/>
        <w:ind w:left="405"/>
        <w:contextualSpacing w:val="0"/>
        <w:jc w:val="both"/>
        <w:rPr>
          <w:rFonts w:ascii="Arial" w:hAnsi="Arial"/>
          <w:color w:val="000000"/>
        </w:rPr>
      </w:pPr>
    </w:p>
    <w:p w:rsidR="00653A4E" w:rsidRPr="00663368" w:rsidRDefault="001B38E8" w:rsidP="00663368">
      <w:pPr>
        <w:pStyle w:val="Prrafodelista"/>
        <w:spacing w:after="0" w:line="240" w:lineRule="auto"/>
        <w:ind w:left="0"/>
        <w:rPr>
          <w:rFonts w:ascii="Arial" w:hAnsi="Arial"/>
          <w:b/>
          <w:color w:val="000000"/>
        </w:rPr>
      </w:pPr>
      <w:r w:rsidRPr="00663368">
        <w:rPr>
          <w:rFonts w:ascii="Arial" w:hAnsi="Arial"/>
          <w:b/>
          <w:color w:val="000000"/>
        </w:rPr>
        <w:t>INSTRUCCIONES DE DILIGENCIAMIENTO</w:t>
      </w:r>
    </w:p>
    <w:p w:rsidR="001B38E8" w:rsidRPr="00663368" w:rsidRDefault="001B38E8" w:rsidP="00151129">
      <w:pPr>
        <w:spacing w:after="0" w:line="240" w:lineRule="auto"/>
        <w:ind w:right="-1"/>
        <w:jc w:val="both"/>
        <w:rPr>
          <w:rFonts w:ascii="Arial" w:eastAsia="Batang" w:hAnsi="Arial"/>
          <w:b/>
          <w:color w:val="000000"/>
        </w:rPr>
      </w:pPr>
    </w:p>
    <w:p w:rsidR="00F93200" w:rsidRPr="00663368" w:rsidRDefault="00F93200" w:rsidP="00151129">
      <w:pPr>
        <w:spacing w:after="0" w:line="240" w:lineRule="auto"/>
        <w:ind w:right="-1"/>
        <w:jc w:val="both"/>
        <w:rPr>
          <w:rFonts w:ascii="Arial" w:eastAsia="Batang" w:hAnsi="Arial"/>
          <w:color w:val="000000"/>
        </w:rPr>
      </w:pPr>
      <w:r w:rsidRPr="00663368">
        <w:rPr>
          <w:rFonts w:ascii="Arial" w:eastAsia="Batang" w:hAnsi="Arial"/>
          <w:b/>
          <w:color w:val="000000"/>
        </w:rPr>
        <w:t>Nombre de la auditoría (1)</w:t>
      </w:r>
      <w:r w:rsidR="00EE4562" w:rsidRPr="00663368">
        <w:rPr>
          <w:rFonts w:ascii="Arial" w:eastAsia="Batang" w:hAnsi="Arial"/>
          <w:b/>
          <w:color w:val="000000"/>
        </w:rPr>
        <w:t xml:space="preserve"> </w:t>
      </w:r>
      <w:r w:rsidR="00EE4562" w:rsidRPr="00663368">
        <w:rPr>
          <w:rFonts w:ascii="Arial" w:eastAsia="Batang" w:hAnsi="Arial"/>
          <w:color w:val="000000"/>
        </w:rPr>
        <w:t>Diligencie en esta casilla el nombre completo de la auditoría objeto del plan de mejoramiento a diligenciar.</w:t>
      </w:r>
    </w:p>
    <w:p w:rsidR="00F93200" w:rsidRPr="00663368" w:rsidRDefault="00F93200" w:rsidP="00151129">
      <w:pPr>
        <w:spacing w:after="0" w:line="240" w:lineRule="auto"/>
        <w:ind w:right="-1"/>
        <w:jc w:val="both"/>
        <w:rPr>
          <w:rFonts w:ascii="Arial" w:eastAsia="Batang" w:hAnsi="Arial"/>
          <w:b/>
          <w:color w:val="000000"/>
        </w:rPr>
      </w:pPr>
    </w:p>
    <w:p w:rsidR="001B38E8" w:rsidRPr="00663368" w:rsidRDefault="001B38E8" w:rsidP="00151129">
      <w:pPr>
        <w:spacing w:after="0" w:line="240" w:lineRule="auto"/>
        <w:ind w:right="-1"/>
        <w:jc w:val="both"/>
        <w:rPr>
          <w:rFonts w:ascii="Arial" w:eastAsia="Batang" w:hAnsi="Arial"/>
          <w:color w:val="000000"/>
        </w:rPr>
      </w:pPr>
      <w:r w:rsidRPr="00663368">
        <w:rPr>
          <w:rFonts w:ascii="Arial" w:eastAsia="Batang" w:hAnsi="Arial"/>
          <w:b/>
          <w:color w:val="000000"/>
        </w:rPr>
        <w:t>Número (</w:t>
      </w:r>
      <w:r w:rsidR="00F93200" w:rsidRPr="00663368">
        <w:rPr>
          <w:rFonts w:ascii="Arial" w:eastAsia="Batang" w:hAnsi="Arial"/>
          <w:b/>
          <w:color w:val="000000"/>
        </w:rPr>
        <w:t>2</w:t>
      </w:r>
      <w:r w:rsidRPr="00663368">
        <w:rPr>
          <w:rFonts w:ascii="Arial" w:eastAsia="Batang" w:hAnsi="Arial"/>
          <w:b/>
          <w:color w:val="000000"/>
        </w:rPr>
        <w:t>):</w:t>
      </w:r>
      <w:r w:rsidRPr="00663368">
        <w:rPr>
          <w:rFonts w:ascii="Arial" w:eastAsia="Batang" w:hAnsi="Arial"/>
          <w:color w:val="000000"/>
        </w:rPr>
        <w:t xml:space="preserve"> En esta casilla se enumera en forma consecutiva la descripción de los hallazgos, los cuales son objeto </w:t>
      </w:r>
      <w:r w:rsidR="00456B1E" w:rsidRPr="00663368">
        <w:rPr>
          <w:rFonts w:ascii="Arial" w:eastAsia="Batang" w:hAnsi="Arial"/>
          <w:color w:val="000000"/>
        </w:rPr>
        <w:t>del Plan</w:t>
      </w:r>
      <w:r w:rsidRPr="00663368">
        <w:rPr>
          <w:rFonts w:ascii="Arial" w:eastAsia="Batang" w:hAnsi="Arial"/>
          <w:color w:val="000000"/>
        </w:rPr>
        <w:t xml:space="preserve"> de Mejoramiento.</w:t>
      </w:r>
    </w:p>
    <w:p w:rsidR="001B38E8" w:rsidRPr="00663368" w:rsidRDefault="001B38E8" w:rsidP="00151129">
      <w:pPr>
        <w:spacing w:after="0" w:line="240" w:lineRule="auto"/>
        <w:ind w:right="-1"/>
        <w:jc w:val="both"/>
        <w:rPr>
          <w:rFonts w:ascii="Arial" w:eastAsia="Batang" w:hAnsi="Arial"/>
          <w:b/>
          <w:color w:val="000000"/>
        </w:rPr>
      </w:pPr>
    </w:p>
    <w:p w:rsidR="001B38E8" w:rsidRPr="00663368" w:rsidRDefault="001B38E8" w:rsidP="00151129">
      <w:pPr>
        <w:spacing w:after="0" w:line="240" w:lineRule="auto"/>
        <w:ind w:right="-1"/>
        <w:jc w:val="both"/>
        <w:rPr>
          <w:rFonts w:ascii="Arial" w:eastAsia="Batang" w:hAnsi="Arial"/>
          <w:color w:val="000000"/>
        </w:rPr>
      </w:pPr>
      <w:r w:rsidRPr="00663368">
        <w:rPr>
          <w:rFonts w:ascii="Arial" w:eastAsia="Batang" w:hAnsi="Arial"/>
          <w:b/>
          <w:color w:val="000000"/>
        </w:rPr>
        <w:t>Descripción del Hallazgo (</w:t>
      </w:r>
      <w:r w:rsidR="00F93200" w:rsidRPr="00663368">
        <w:rPr>
          <w:rFonts w:ascii="Arial" w:eastAsia="Batang" w:hAnsi="Arial"/>
          <w:b/>
          <w:color w:val="000000"/>
        </w:rPr>
        <w:t>3</w:t>
      </w:r>
      <w:r w:rsidRPr="00663368">
        <w:rPr>
          <w:rFonts w:ascii="Arial" w:eastAsia="Batang" w:hAnsi="Arial"/>
          <w:b/>
          <w:color w:val="000000"/>
        </w:rPr>
        <w:t xml:space="preserve">): </w:t>
      </w:r>
      <w:r w:rsidRPr="00663368">
        <w:rPr>
          <w:rFonts w:ascii="Arial" w:eastAsia="Batang" w:hAnsi="Arial"/>
          <w:color w:val="000000"/>
        </w:rPr>
        <w:t>En esta columna del formato se</w:t>
      </w:r>
      <w:r w:rsidRPr="00663368">
        <w:rPr>
          <w:rFonts w:ascii="Arial" w:eastAsia="Batang" w:hAnsi="Arial"/>
          <w:b/>
          <w:color w:val="000000"/>
        </w:rPr>
        <w:t xml:space="preserve"> </w:t>
      </w:r>
      <w:r w:rsidRPr="00663368">
        <w:rPr>
          <w:rFonts w:ascii="Arial" w:eastAsia="Batang" w:hAnsi="Arial"/>
          <w:color w:val="000000"/>
        </w:rPr>
        <w:t xml:space="preserve">registra claramente la condición del hallazgo de manera general por parte de la Contraloría en el ejercicio del proceso auditor. </w:t>
      </w:r>
    </w:p>
    <w:p w:rsidR="001B38E8" w:rsidRPr="00663368" w:rsidRDefault="001B38E8" w:rsidP="00151129">
      <w:pPr>
        <w:spacing w:after="0" w:line="240" w:lineRule="auto"/>
        <w:jc w:val="both"/>
        <w:rPr>
          <w:rFonts w:ascii="Times New Roman" w:hAnsi="Times New Roman"/>
        </w:rPr>
      </w:pPr>
    </w:p>
    <w:p w:rsidR="001B38E8" w:rsidRPr="00663368" w:rsidRDefault="00EE4562" w:rsidP="00151129">
      <w:pPr>
        <w:keepNext/>
        <w:numPr>
          <w:ilvl w:val="12"/>
          <w:numId w:val="0"/>
        </w:numPr>
        <w:spacing w:after="0" w:line="240" w:lineRule="auto"/>
        <w:ind w:right="-1"/>
        <w:jc w:val="both"/>
        <w:outlineLvl w:val="0"/>
        <w:rPr>
          <w:rFonts w:ascii="Arial" w:hAnsi="Arial"/>
          <w:b/>
          <w:color w:val="000000"/>
        </w:rPr>
      </w:pPr>
      <w:r w:rsidRPr="00663368">
        <w:rPr>
          <w:rFonts w:ascii="Arial" w:hAnsi="Arial"/>
          <w:b/>
          <w:color w:val="000000"/>
        </w:rPr>
        <w:t xml:space="preserve">Descripción de la </w:t>
      </w:r>
      <w:r w:rsidR="001B38E8" w:rsidRPr="00663368">
        <w:rPr>
          <w:rFonts w:ascii="Arial" w:hAnsi="Arial"/>
          <w:b/>
          <w:color w:val="000000"/>
        </w:rPr>
        <w:t>Acción de Mejora (</w:t>
      </w:r>
      <w:r w:rsidR="00F93200" w:rsidRPr="00663368">
        <w:rPr>
          <w:rFonts w:ascii="Arial" w:hAnsi="Arial"/>
          <w:b/>
          <w:color w:val="000000"/>
        </w:rPr>
        <w:t>4</w:t>
      </w:r>
      <w:r w:rsidR="001B38E8" w:rsidRPr="00663368">
        <w:rPr>
          <w:rFonts w:ascii="Arial" w:hAnsi="Arial"/>
          <w:b/>
          <w:color w:val="000000"/>
        </w:rPr>
        <w:t xml:space="preserve">): </w:t>
      </w:r>
      <w:r w:rsidR="001B38E8" w:rsidRPr="00663368">
        <w:rPr>
          <w:rFonts w:ascii="Arial" w:hAnsi="Arial"/>
          <w:color w:val="000000"/>
        </w:rPr>
        <w:t xml:space="preserve">Son las medidas </w:t>
      </w:r>
      <w:r w:rsidR="00456B1E" w:rsidRPr="00663368">
        <w:rPr>
          <w:rFonts w:ascii="Arial" w:hAnsi="Arial"/>
          <w:color w:val="000000"/>
        </w:rPr>
        <w:t>correctivas que</w:t>
      </w:r>
      <w:r w:rsidR="001B38E8" w:rsidRPr="00663368">
        <w:rPr>
          <w:rFonts w:ascii="Arial" w:hAnsi="Arial"/>
          <w:color w:val="000000"/>
        </w:rPr>
        <w:t xml:space="preserve"> adoptan las entidades para que las deficiencias detectadas se subsanen.</w:t>
      </w:r>
    </w:p>
    <w:p w:rsidR="00F93200" w:rsidRPr="00663368" w:rsidRDefault="00F93200" w:rsidP="00F93200">
      <w:pPr>
        <w:spacing w:after="0" w:line="240" w:lineRule="auto"/>
        <w:jc w:val="both"/>
        <w:rPr>
          <w:rFonts w:ascii="Arial" w:hAnsi="Arial"/>
          <w:b/>
          <w:color w:val="000000"/>
        </w:rPr>
      </w:pPr>
    </w:p>
    <w:p w:rsidR="00F93200" w:rsidRPr="00663368" w:rsidRDefault="00F93200" w:rsidP="00F93200">
      <w:pPr>
        <w:spacing w:after="0" w:line="240" w:lineRule="auto"/>
        <w:jc w:val="both"/>
        <w:rPr>
          <w:rFonts w:ascii="Arial" w:hAnsi="Arial"/>
          <w:color w:val="000000"/>
        </w:rPr>
      </w:pPr>
      <w:r w:rsidRPr="00663368">
        <w:rPr>
          <w:rFonts w:ascii="Arial" w:hAnsi="Arial"/>
          <w:b/>
          <w:color w:val="000000"/>
        </w:rPr>
        <w:t xml:space="preserve">Responsable/ Nombre </w:t>
      </w:r>
      <w:r w:rsidR="00EE4562" w:rsidRPr="00663368">
        <w:rPr>
          <w:rFonts w:ascii="Arial" w:hAnsi="Arial"/>
          <w:b/>
          <w:color w:val="000000"/>
        </w:rPr>
        <w:t xml:space="preserve">completo </w:t>
      </w:r>
      <w:r w:rsidRPr="00663368">
        <w:rPr>
          <w:rFonts w:ascii="Arial" w:hAnsi="Arial"/>
          <w:b/>
          <w:color w:val="000000"/>
        </w:rPr>
        <w:t xml:space="preserve">y Cargo (5): </w:t>
      </w:r>
      <w:r w:rsidRPr="00663368">
        <w:rPr>
          <w:rFonts w:ascii="Arial" w:hAnsi="Arial"/>
          <w:color w:val="000000"/>
        </w:rPr>
        <w:t xml:space="preserve">Se identifica al líder del proceso y/o procedimiento con su respectivo cargo, que estará encargado de realizar actividades de corrección y mejoramiento en el área, ciclo o </w:t>
      </w:r>
      <w:r w:rsidR="00456B1E" w:rsidRPr="00663368">
        <w:rPr>
          <w:rFonts w:ascii="Arial" w:hAnsi="Arial"/>
          <w:color w:val="000000"/>
        </w:rPr>
        <w:t>proceso que</w:t>
      </w:r>
      <w:r w:rsidRPr="00663368">
        <w:rPr>
          <w:rFonts w:ascii="Arial" w:hAnsi="Arial"/>
          <w:color w:val="000000"/>
        </w:rPr>
        <w:t xml:space="preserve"> se ha establecido en el hallazgo. Sin perjuicio de la responsabilidad que le corresponde al Representante Legal y Asesor de la Oficina de Control Interno. </w:t>
      </w:r>
    </w:p>
    <w:p w:rsidR="001B38E8" w:rsidRPr="00663368" w:rsidRDefault="001B38E8" w:rsidP="00151129">
      <w:pPr>
        <w:spacing w:after="0" w:line="240" w:lineRule="auto"/>
        <w:jc w:val="both"/>
        <w:rPr>
          <w:rFonts w:ascii="Arial" w:hAnsi="Arial"/>
          <w:color w:val="000000"/>
        </w:rPr>
      </w:pPr>
    </w:p>
    <w:p w:rsidR="001B38E8" w:rsidRPr="00663368" w:rsidRDefault="001B38E8" w:rsidP="00151129">
      <w:pPr>
        <w:autoSpaceDE w:val="0"/>
        <w:autoSpaceDN w:val="0"/>
        <w:adjustRightInd w:val="0"/>
        <w:spacing w:after="0" w:line="240" w:lineRule="auto"/>
        <w:jc w:val="both"/>
        <w:rPr>
          <w:rFonts w:ascii="Arial" w:hAnsi="Arial" w:cs="Arial"/>
          <w:bCs/>
        </w:rPr>
      </w:pPr>
      <w:r w:rsidRPr="00663368">
        <w:rPr>
          <w:rFonts w:ascii="Arial" w:hAnsi="Arial"/>
          <w:b/>
          <w:color w:val="000000"/>
        </w:rPr>
        <w:t>Meta (</w:t>
      </w:r>
      <w:r w:rsidR="00F93200" w:rsidRPr="00663368">
        <w:rPr>
          <w:rFonts w:ascii="Arial" w:hAnsi="Arial"/>
          <w:b/>
          <w:color w:val="000000"/>
        </w:rPr>
        <w:t>6</w:t>
      </w:r>
      <w:r w:rsidRPr="00663368">
        <w:rPr>
          <w:rFonts w:ascii="Arial" w:hAnsi="Arial"/>
          <w:b/>
          <w:color w:val="000000"/>
        </w:rPr>
        <w:t xml:space="preserve">): </w:t>
      </w:r>
      <w:r w:rsidRPr="00663368">
        <w:rPr>
          <w:rFonts w:ascii="Arial" w:hAnsi="Arial" w:cs="Arial"/>
          <w:bCs/>
        </w:rPr>
        <w:t>Definición de la acción correctiva en forma concreta y claramente cuantificable a la que se compromete lograr la entidad.</w:t>
      </w:r>
    </w:p>
    <w:p w:rsidR="001B38E8" w:rsidRPr="00663368" w:rsidRDefault="001B38E8" w:rsidP="00151129">
      <w:pPr>
        <w:spacing w:after="0" w:line="240" w:lineRule="auto"/>
        <w:jc w:val="both"/>
        <w:rPr>
          <w:rFonts w:ascii="Arial" w:hAnsi="Arial"/>
          <w:color w:val="000000"/>
        </w:rPr>
      </w:pPr>
    </w:p>
    <w:p w:rsidR="001B38E8" w:rsidRPr="00663368" w:rsidRDefault="001B38E8" w:rsidP="00151129">
      <w:pPr>
        <w:spacing w:after="0" w:line="240" w:lineRule="auto"/>
        <w:jc w:val="both"/>
        <w:rPr>
          <w:rFonts w:ascii="Arial" w:hAnsi="Arial"/>
          <w:color w:val="000000"/>
        </w:rPr>
      </w:pPr>
      <w:r w:rsidRPr="00663368">
        <w:rPr>
          <w:rFonts w:ascii="Arial" w:hAnsi="Arial"/>
          <w:b/>
          <w:color w:val="000000"/>
        </w:rPr>
        <w:t>Fecha Iniciación</w:t>
      </w:r>
      <w:r w:rsidR="00EE4562" w:rsidRPr="00663368">
        <w:rPr>
          <w:rFonts w:ascii="Arial" w:hAnsi="Arial"/>
          <w:b/>
          <w:color w:val="000000"/>
        </w:rPr>
        <w:t xml:space="preserve"> de la acción de mejora</w:t>
      </w:r>
      <w:r w:rsidRPr="00663368">
        <w:rPr>
          <w:rFonts w:ascii="Arial" w:hAnsi="Arial"/>
          <w:b/>
          <w:color w:val="000000"/>
        </w:rPr>
        <w:t xml:space="preserve"> (</w:t>
      </w:r>
      <w:r w:rsidR="00F93200" w:rsidRPr="00663368">
        <w:rPr>
          <w:rFonts w:ascii="Arial" w:hAnsi="Arial"/>
          <w:b/>
          <w:color w:val="000000"/>
        </w:rPr>
        <w:t>7</w:t>
      </w:r>
      <w:r w:rsidRPr="00663368">
        <w:rPr>
          <w:rFonts w:ascii="Arial" w:hAnsi="Arial"/>
          <w:b/>
          <w:color w:val="000000"/>
        </w:rPr>
        <w:t xml:space="preserve">): </w:t>
      </w:r>
      <w:r w:rsidRPr="00663368">
        <w:rPr>
          <w:rFonts w:ascii="Arial" w:hAnsi="Arial"/>
          <w:color w:val="000000"/>
        </w:rPr>
        <w:t>Es la fecha (Día-Mes-Año) donde se inicia o comienza la realización de la acción correctiva</w:t>
      </w:r>
      <w:r w:rsidR="00EE4562" w:rsidRPr="00663368">
        <w:rPr>
          <w:rFonts w:ascii="Arial" w:hAnsi="Arial"/>
          <w:color w:val="000000"/>
        </w:rPr>
        <w:t>.</w:t>
      </w:r>
      <w:r w:rsidRPr="00663368">
        <w:rPr>
          <w:rFonts w:ascii="Arial" w:hAnsi="Arial"/>
          <w:color w:val="000000"/>
        </w:rPr>
        <w:t xml:space="preserve"> </w:t>
      </w:r>
    </w:p>
    <w:p w:rsidR="001B38E8" w:rsidRPr="00663368" w:rsidRDefault="001B38E8" w:rsidP="00151129">
      <w:pPr>
        <w:spacing w:after="0" w:line="240" w:lineRule="auto"/>
        <w:ind w:right="-1"/>
        <w:jc w:val="both"/>
        <w:rPr>
          <w:rFonts w:ascii="Arial" w:hAnsi="Arial"/>
          <w:color w:val="000000"/>
        </w:rPr>
      </w:pPr>
    </w:p>
    <w:p w:rsidR="001B38E8" w:rsidRPr="00663368" w:rsidRDefault="001B38E8" w:rsidP="00151129">
      <w:pPr>
        <w:spacing w:after="0" w:line="240" w:lineRule="auto"/>
        <w:jc w:val="both"/>
        <w:rPr>
          <w:rFonts w:ascii="Arial" w:hAnsi="Arial"/>
          <w:color w:val="000000"/>
        </w:rPr>
      </w:pPr>
      <w:r w:rsidRPr="00663368">
        <w:rPr>
          <w:rFonts w:ascii="Arial" w:hAnsi="Arial"/>
          <w:b/>
          <w:color w:val="000000"/>
        </w:rPr>
        <w:t xml:space="preserve">Fecha Terminación </w:t>
      </w:r>
      <w:r w:rsidR="00EE4562" w:rsidRPr="00663368">
        <w:rPr>
          <w:rFonts w:ascii="Arial" w:hAnsi="Arial"/>
          <w:b/>
          <w:color w:val="000000"/>
        </w:rPr>
        <w:t xml:space="preserve">de la acción de mejora </w:t>
      </w:r>
      <w:r w:rsidRPr="00663368">
        <w:rPr>
          <w:rFonts w:ascii="Arial" w:hAnsi="Arial"/>
          <w:b/>
          <w:color w:val="000000"/>
        </w:rPr>
        <w:t>(</w:t>
      </w:r>
      <w:r w:rsidR="00F93200" w:rsidRPr="00663368">
        <w:rPr>
          <w:rFonts w:ascii="Arial" w:hAnsi="Arial"/>
          <w:b/>
          <w:color w:val="000000"/>
        </w:rPr>
        <w:t>8</w:t>
      </w:r>
      <w:r w:rsidRPr="00663368">
        <w:rPr>
          <w:rFonts w:ascii="Arial" w:hAnsi="Arial"/>
          <w:b/>
          <w:color w:val="000000"/>
        </w:rPr>
        <w:t xml:space="preserve">): </w:t>
      </w:r>
      <w:r w:rsidRPr="00663368">
        <w:rPr>
          <w:rFonts w:ascii="Arial" w:hAnsi="Arial"/>
          <w:color w:val="000000"/>
        </w:rPr>
        <w:t xml:space="preserve">Es la fecha (Día-Mes-Año) donde </w:t>
      </w:r>
      <w:r w:rsidR="00456B1E" w:rsidRPr="00663368">
        <w:rPr>
          <w:rFonts w:ascii="Arial" w:hAnsi="Arial"/>
          <w:color w:val="000000"/>
        </w:rPr>
        <w:t>culmina la</w:t>
      </w:r>
      <w:r w:rsidRPr="00663368">
        <w:rPr>
          <w:rFonts w:ascii="Arial" w:hAnsi="Arial"/>
          <w:color w:val="000000"/>
        </w:rPr>
        <w:t xml:space="preserve"> acción correctiva. Las acciones de mejora</w:t>
      </w:r>
      <w:r w:rsidR="00FB0ADA" w:rsidRPr="00663368">
        <w:rPr>
          <w:rFonts w:ascii="Arial" w:hAnsi="Arial"/>
          <w:color w:val="000000"/>
        </w:rPr>
        <w:t xml:space="preserve"> no podrán superar los 6</w:t>
      </w:r>
      <w:r w:rsidR="0030619A" w:rsidRPr="00663368">
        <w:rPr>
          <w:rFonts w:ascii="Arial" w:hAnsi="Arial"/>
          <w:color w:val="000000"/>
        </w:rPr>
        <w:t xml:space="preserve"> meses. </w:t>
      </w:r>
    </w:p>
    <w:p w:rsidR="00EE4562" w:rsidRPr="00663368" w:rsidRDefault="00EE4562" w:rsidP="00151129">
      <w:pPr>
        <w:spacing w:after="0" w:line="240" w:lineRule="auto"/>
        <w:jc w:val="both"/>
        <w:rPr>
          <w:rFonts w:ascii="Arial" w:hAnsi="Arial"/>
          <w:b/>
          <w:color w:val="000000"/>
        </w:rPr>
      </w:pPr>
    </w:p>
    <w:p w:rsidR="00EE4562" w:rsidRPr="00663368" w:rsidRDefault="00EE4562" w:rsidP="00151129">
      <w:pPr>
        <w:spacing w:after="0" w:line="240" w:lineRule="auto"/>
        <w:jc w:val="both"/>
        <w:rPr>
          <w:rFonts w:ascii="Arial" w:hAnsi="Arial"/>
          <w:color w:val="FF0000"/>
        </w:rPr>
      </w:pPr>
      <w:r w:rsidRPr="00663368">
        <w:rPr>
          <w:rFonts w:ascii="Arial" w:hAnsi="Arial"/>
          <w:b/>
          <w:color w:val="000000"/>
        </w:rPr>
        <w:t>Nivel de avance de la acción de mejora (9):</w:t>
      </w:r>
      <w:r w:rsidRPr="00663368">
        <w:rPr>
          <w:rFonts w:ascii="Arial" w:hAnsi="Arial"/>
          <w:color w:val="000000"/>
        </w:rPr>
        <w:t xml:space="preserve"> En esta columna se registra el porcentaje del nivel de avance de la acción de mejora en caso de que exista al momento de formular el plan de mejoramiento o al momento de rendir el seguimiento semestral.</w:t>
      </w:r>
    </w:p>
    <w:p w:rsidR="001B38E8" w:rsidRPr="00663368" w:rsidRDefault="001B38E8" w:rsidP="00151129">
      <w:pPr>
        <w:spacing w:after="0" w:line="240" w:lineRule="auto"/>
        <w:jc w:val="both"/>
        <w:rPr>
          <w:rFonts w:ascii="Arial" w:hAnsi="Arial"/>
          <w:color w:val="000000"/>
        </w:rPr>
      </w:pPr>
    </w:p>
    <w:p w:rsidR="00AA7A57" w:rsidRPr="00663368" w:rsidRDefault="00EE4562" w:rsidP="00663368">
      <w:pPr>
        <w:spacing w:after="0" w:line="240" w:lineRule="auto"/>
        <w:jc w:val="both"/>
        <w:rPr>
          <w:rFonts w:ascii="Arial" w:hAnsi="Arial"/>
        </w:rPr>
      </w:pPr>
      <w:r w:rsidRPr="00663368">
        <w:rPr>
          <w:rFonts w:ascii="Arial" w:hAnsi="Arial"/>
          <w:b/>
          <w:color w:val="000000"/>
        </w:rPr>
        <w:t>Observaciones (10):</w:t>
      </w:r>
      <w:r w:rsidRPr="00663368">
        <w:rPr>
          <w:rFonts w:ascii="Arial" w:hAnsi="Arial"/>
          <w:color w:val="000000"/>
        </w:rPr>
        <w:t xml:space="preserve"> En esta columna se registran las aclaraciones que el Sujeto de considere pertinentes.</w:t>
      </w:r>
    </w:p>
    <w:sectPr w:rsidR="00AA7A57" w:rsidRPr="00663368" w:rsidSect="00456B1E">
      <w:pgSz w:w="12242" w:h="15842"/>
      <w:pgMar w:top="2552" w:right="1469" w:bottom="1474" w:left="1276" w:header="624"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C26" w:rsidRDefault="00A10C26">
      <w:pPr>
        <w:spacing w:after="0" w:line="240" w:lineRule="auto"/>
      </w:pPr>
      <w:r>
        <w:separator/>
      </w:r>
    </w:p>
  </w:endnote>
  <w:endnote w:type="continuationSeparator" w:id="0">
    <w:p w:rsidR="00A10C26" w:rsidRDefault="00A10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LDEHK+Arial,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6C95" w:rsidRPr="00E87A82" w:rsidRDefault="00046C95" w:rsidP="002F3B54">
    <w:pPr>
      <w:pStyle w:val="Piedepgina"/>
      <w:spacing w:line="288" w:lineRule="auto"/>
      <w:ind w:right="360"/>
      <w:rPr>
        <w:rFonts w:ascii="Arial" w:hAnsi="Arial"/>
        <w:i/>
        <w:sz w:val="20"/>
        <w:lang w:val="es-MX"/>
      </w:rPr>
    </w:pPr>
  </w:p>
  <w:p w:rsidR="00046C95" w:rsidRPr="00E87A82" w:rsidRDefault="00046C95" w:rsidP="00456B1E">
    <w:pPr>
      <w:pStyle w:val="Piedepgina"/>
      <w:jc w:val="center"/>
      <w:rPr>
        <w:rFonts w:ascii="Arial" w:hAnsi="Arial"/>
        <w:i/>
        <w:sz w:val="20"/>
        <w:lang w:val="es-MX"/>
      </w:rPr>
    </w:pPr>
    <w:r w:rsidRPr="00E87A82">
      <w:rPr>
        <w:rFonts w:ascii="Arial" w:hAnsi="Arial"/>
        <w:i/>
        <w:sz w:val="18"/>
        <w:lang w:val="es-MX"/>
      </w:rPr>
      <w:t xml:space="preserve">Carrera 7 No. 18-55  Palacio Municipal piso 7º. – </w:t>
    </w:r>
    <w:r>
      <w:rPr>
        <w:rFonts w:ascii="Arial" w:hAnsi="Arial"/>
        <w:i/>
        <w:sz w:val="18"/>
        <w:lang w:val="es-MX"/>
      </w:rPr>
      <w:t xml:space="preserve">Línea WhatsApp: </w:t>
    </w:r>
    <w:r w:rsidRPr="00076E77">
      <w:rPr>
        <w:rFonts w:ascii="Arial" w:hAnsi="Arial"/>
        <w:i/>
        <w:sz w:val="18"/>
        <w:lang w:val="es-MX"/>
      </w:rPr>
      <w:t>3227857950</w:t>
    </w:r>
    <w:r w:rsidRPr="00E87A82">
      <w:rPr>
        <w:rFonts w:ascii="Arial" w:hAnsi="Arial"/>
        <w:i/>
        <w:sz w:val="18"/>
        <w:lang w:val="es-MX"/>
      </w:rPr>
      <w:t xml:space="preserve"> </w:t>
    </w:r>
  </w:p>
  <w:p w:rsidR="00046C95" w:rsidRPr="00E87A82" w:rsidRDefault="00046C95" w:rsidP="00456B1E">
    <w:pPr>
      <w:spacing w:after="0" w:line="240" w:lineRule="auto"/>
      <w:jc w:val="center"/>
      <w:rPr>
        <w:rFonts w:ascii="Arial" w:hAnsi="Arial"/>
        <w:i/>
        <w:sz w:val="18"/>
        <w:lang w:val="pt-BR"/>
      </w:rPr>
    </w:pPr>
    <w:r w:rsidRPr="00E87A82">
      <w:rPr>
        <w:rFonts w:ascii="Arial" w:hAnsi="Arial"/>
        <w:i/>
        <w:sz w:val="18"/>
        <w:lang w:val="pt-BR"/>
      </w:rPr>
      <w:t>web: www.contraloriapereira.gov.co</w:t>
    </w:r>
  </w:p>
  <w:p w:rsidR="00046C95" w:rsidRPr="00E87A82" w:rsidRDefault="00046C95" w:rsidP="00456B1E">
    <w:pPr>
      <w:pStyle w:val="Piedepgina"/>
      <w:jc w:val="center"/>
      <w:rPr>
        <w:rFonts w:ascii="Arial" w:hAnsi="Arial"/>
        <w:i/>
        <w:sz w:val="18"/>
        <w:lang w:val="en-US"/>
      </w:rPr>
    </w:pPr>
    <w:r w:rsidRPr="00E87A82">
      <w:rPr>
        <w:rFonts w:ascii="Arial" w:hAnsi="Arial"/>
        <w:i/>
        <w:sz w:val="18"/>
        <w:lang w:val="en-US"/>
      </w:rPr>
      <w:t>Email: correo@</w:t>
    </w:r>
    <w:r w:rsidRPr="00E87A82">
      <w:rPr>
        <w:rFonts w:ascii="Arial" w:hAnsi="Arial"/>
        <w:i/>
        <w:color w:val="000000"/>
        <w:sz w:val="18"/>
        <w:lang w:val="en-US"/>
      </w:rPr>
      <w:t>co</w:t>
    </w:r>
    <w:r w:rsidRPr="00E87A82">
      <w:rPr>
        <w:rFonts w:ascii="Arial" w:hAnsi="Arial"/>
        <w:i/>
        <w:sz w:val="18"/>
        <w:lang w:val="en-US"/>
      </w:rPr>
      <w:t>ntraloriapereira.gov.co</w:t>
    </w:r>
  </w:p>
  <w:p w:rsidR="00046C95" w:rsidRPr="00E87A82" w:rsidRDefault="00046C95" w:rsidP="00456B1E">
    <w:pPr>
      <w:pStyle w:val="Piedepgina"/>
      <w:jc w:val="center"/>
      <w:rPr>
        <w:rFonts w:ascii="Arial" w:hAnsi="Arial"/>
        <w:i/>
        <w:sz w:val="18"/>
        <w:lang w:val="pt-BR"/>
      </w:rPr>
    </w:pPr>
    <w:r w:rsidRPr="00E87A82">
      <w:rPr>
        <w:rFonts w:ascii="Arial" w:hAnsi="Arial"/>
        <w:i/>
        <w:sz w:val="18"/>
        <w:lang w:val="pt-BR"/>
      </w:rPr>
      <w:t>Pereira – Risaralda</w:t>
    </w:r>
  </w:p>
  <w:p w:rsidR="00046C95" w:rsidRPr="002F3B54" w:rsidRDefault="00046C95" w:rsidP="002F3B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C26" w:rsidRDefault="00A10C26">
      <w:pPr>
        <w:spacing w:after="0" w:line="240" w:lineRule="auto"/>
      </w:pPr>
      <w:r>
        <w:separator/>
      </w:r>
    </w:p>
  </w:footnote>
  <w:footnote w:type="continuationSeparator" w:id="0">
    <w:p w:rsidR="00A10C26" w:rsidRDefault="00A10C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Cuadrculavistosa"/>
      <w:tblW w:w="0" w:type="auto"/>
      <w:jc w:val="center"/>
      <w:tblLayout w:type="fixed"/>
      <w:tblLook w:val="04A0" w:firstRow="1" w:lastRow="0" w:firstColumn="1" w:lastColumn="0" w:noHBand="0" w:noVBand="1"/>
    </w:tblPr>
    <w:tblGrid>
      <w:gridCol w:w="2749"/>
      <w:gridCol w:w="2132"/>
      <w:gridCol w:w="1968"/>
      <w:gridCol w:w="1803"/>
      <w:gridCol w:w="1829"/>
    </w:tblGrid>
    <w:tr w:rsidR="00046C95" w:rsidTr="001F4141">
      <w:trPr>
        <w:cnfStyle w:val="100000000000" w:firstRow="1" w:lastRow="0" w:firstColumn="0" w:lastColumn="0" w:oddVBand="0" w:evenVBand="0" w:oddHBand="0"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2749" w:type="dxa"/>
          <w:vMerge w:val="restart"/>
        </w:tcPr>
        <w:p w:rsidR="00046C95" w:rsidRDefault="00046C95" w:rsidP="001F4141">
          <w:pPr>
            <w:pStyle w:val="Encabezado"/>
            <w:jc w:val="both"/>
            <w:rPr>
              <w:rFonts w:ascii="Arial" w:hAnsi="Arial"/>
              <w:b w:val="0"/>
            </w:rPr>
          </w:pPr>
          <w:r>
            <w:rPr>
              <w:noProof/>
              <w:lang w:val="es-CO" w:eastAsia="es-CO"/>
            </w:rPr>
            <mc:AlternateContent>
              <mc:Choice Requires="wpg">
                <w:drawing>
                  <wp:anchor distT="0" distB="0" distL="114300" distR="114300" simplePos="0" relativeHeight="251659264" behindDoc="0" locked="0" layoutInCell="1" allowOverlap="1" wp14:anchorId="45F3E64A" wp14:editId="38D68D42">
                    <wp:simplePos x="0" y="0"/>
                    <wp:positionH relativeFrom="margin">
                      <wp:posOffset>243840</wp:posOffset>
                    </wp:positionH>
                    <wp:positionV relativeFrom="paragraph">
                      <wp:posOffset>-3810</wp:posOffset>
                    </wp:positionV>
                    <wp:extent cx="1411605" cy="1156335"/>
                    <wp:effectExtent l="0" t="0" r="17145" b="5715"/>
                    <wp:wrapNone/>
                    <wp:docPr id="1" name="Grupo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1605" cy="1156335"/>
                              <a:chOff x="1605" y="1155"/>
                              <a:chExt cx="2400" cy="1687"/>
                            </a:xfrm>
                          </wpg:grpSpPr>
                          <wps:wsp>
                            <wps:cNvPr id="2" name="Rectangle 3"/>
                            <wps:cNvSpPr>
                              <a:spLocks noChangeArrowheads="1"/>
                            </wps:cNvSpPr>
                            <wps:spPr bwMode="auto">
                              <a:xfrm>
                                <a:off x="1605" y="1177"/>
                                <a:ext cx="2400" cy="1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pic:pic xmlns:pic="http://schemas.openxmlformats.org/drawingml/2006/picture">
                            <pic:nvPicPr>
                              <pic:cNvPr id="3" name="Imagen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1965" y="1155"/>
                                <a:ext cx="1786" cy="1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283501D" id="Grupo 20" o:spid="_x0000_s1026" style="position:absolute;margin-left:19.2pt;margin-top:-.3pt;width:111.15pt;height:91.05pt;z-index:251659264;mso-position-horizontal-relative:margin" coordorigin="1605,1155" coordsize="2400,16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">
                    <v:rect id="Rectangle 3" o:spid="_x0000_s1027" style="position:absolute;left:1605;top:1177;width:2400;height:1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1028" type="#_x0000_t75" style="position:absolute;left:1965;top:1155;width:1786;height:16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">
                      <v:imagedata r:id="rId2" o:title=""/>
                    </v:shape>
                    <w10:wrap anchorx="margin"/>
                  </v:group>
                </w:pict>
              </mc:Fallback>
            </mc:AlternateContent>
          </w:r>
        </w:p>
      </w:tc>
      <w:tc>
        <w:tcPr>
          <w:tcW w:w="7732" w:type="dxa"/>
          <w:gridSpan w:val="4"/>
          <w:shd w:val="clear" w:color="auto" w:fill="D9D9D9"/>
        </w:tcPr>
        <w:p w:rsidR="00046C95" w:rsidRPr="00C441BE" w:rsidRDefault="00046C95" w:rsidP="001F4141">
          <w:pPr>
            <w:pStyle w:val="Encabezado"/>
            <w:jc w:val="center"/>
            <w:cnfStyle w:val="100000000000" w:firstRow="1" w:lastRow="0" w:firstColumn="0" w:lastColumn="0" w:oddVBand="0" w:evenVBand="0" w:oddHBand="0" w:evenHBand="0" w:firstRowFirstColumn="0" w:firstRowLastColumn="0" w:lastRowFirstColumn="0" w:lastRowLastColumn="0"/>
            <w:rPr>
              <w:rFonts w:ascii="Arial" w:hAnsi="Arial"/>
              <w:b w:val="0"/>
            </w:rPr>
          </w:pPr>
          <w:r w:rsidRPr="00C441BE">
            <w:rPr>
              <w:rFonts w:ascii="Arial" w:hAnsi="Arial"/>
            </w:rPr>
            <w:t>CONTRALORÍA MUNICIPAL DE PEREIRA</w:t>
          </w:r>
        </w:p>
        <w:p w:rsidR="00046C95" w:rsidRPr="001F4141" w:rsidRDefault="00046C95" w:rsidP="001F4141">
          <w:pPr>
            <w:pStyle w:val="Encabezado"/>
            <w:jc w:val="center"/>
            <w:cnfStyle w:val="100000000000" w:firstRow="1" w:lastRow="0" w:firstColumn="0" w:lastColumn="0" w:oddVBand="0" w:evenVBand="0" w:oddHBand="0" w:evenHBand="0" w:firstRowFirstColumn="0" w:firstRowLastColumn="0" w:lastRowFirstColumn="0" w:lastRowLastColumn="0"/>
            <w:rPr>
              <w:rFonts w:ascii="Arial" w:hAnsi="Arial"/>
            </w:rPr>
          </w:pPr>
          <w:r w:rsidRPr="001F4141">
            <w:rPr>
              <w:rFonts w:ascii="Arial" w:hAnsi="Arial"/>
            </w:rPr>
            <w:t>FORMATO DE PLANES DE MEJORAMIENTO</w:t>
          </w:r>
        </w:p>
        <w:p w:rsidR="00046C95" w:rsidRDefault="00046C95" w:rsidP="001F4141">
          <w:pPr>
            <w:pStyle w:val="Encabezado"/>
            <w:jc w:val="both"/>
            <w:cnfStyle w:val="100000000000" w:firstRow="1" w:lastRow="0" w:firstColumn="0" w:lastColumn="0" w:oddVBand="0" w:evenVBand="0" w:oddHBand="0" w:evenHBand="0" w:firstRowFirstColumn="0" w:firstRowLastColumn="0" w:lastRowFirstColumn="0" w:lastRowLastColumn="0"/>
            <w:rPr>
              <w:rFonts w:ascii="Arial" w:hAnsi="Arial"/>
              <w:b w:val="0"/>
              <w:color w:val="FFFFFF"/>
            </w:rPr>
          </w:pPr>
        </w:p>
      </w:tc>
    </w:tr>
    <w:tr w:rsidR="00046C95" w:rsidTr="00456B1E">
      <w:trPr>
        <w:cnfStyle w:val="000000100000" w:firstRow="0" w:lastRow="0" w:firstColumn="0" w:lastColumn="0" w:oddVBand="0" w:evenVBand="0" w:oddHBand="1"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2749" w:type="dxa"/>
          <w:vMerge/>
        </w:tcPr>
        <w:p w:rsidR="00046C95" w:rsidRDefault="00046C95" w:rsidP="001F4141">
          <w:pPr>
            <w:pStyle w:val="Encabezado"/>
            <w:jc w:val="center"/>
            <w:rPr>
              <w:rFonts w:ascii="Arial" w:hAnsi="Arial"/>
              <w:b/>
            </w:rPr>
          </w:pPr>
        </w:p>
      </w:tc>
      <w:tc>
        <w:tcPr>
          <w:tcW w:w="2132" w:type="dxa"/>
          <w:shd w:val="clear" w:color="auto" w:fill="D9D9D9"/>
        </w:tcPr>
        <w:p w:rsidR="00046C95" w:rsidRDefault="00046C95" w:rsidP="001F4141">
          <w:pPr>
            <w:pStyle w:val="Encabezado"/>
            <w:jc w:val="center"/>
            <w:cnfStyle w:val="000000100000" w:firstRow="0" w:lastRow="0" w:firstColumn="0" w:lastColumn="0" w:oddVBand="0" w:evenVBand="0" w:oddHBand="1" w:evenHBand="0" w:firstRowFirstColumn="0" w:firstRowLastColumn="0" w:lastRowFirstColumn="0" w:lastRowLastColumn="0"/>
            <w:rPr>
              <w:rFonts w:ascii="Arial" w:hAnsi="Arial"/>
              <w:b/>
            </w:rPr>
          </w:pPr>
          <w:r>
            <w:rPr>
              <w:rFonts w:ascii="Arial" w:hAnsi="Arial"/>
              <w:b/>
            </w:rPr>
            <w:t>CÓDIGO</w:t>
          </w:r>
        </w:p>
        <w:p w:rsidR="00046C95" w:rsidRDefault="00046C95" w:rsidP="001F4141">
          <w:pPr>
            <w:pStyle w:val="Encabezado"/>
            <w:jc w:val="center"/>
            <w:cnfStyle w:val="000000100000" w:firstRow="0" w:lastRow="0" w:firstColumn="0" w:lastColumn="0" w:oddVBand="0" w:evenVBand="0" w:oddHBand="1" w:evenHBand="0" w:firstRowFirstColumn="0" w:firstRowLastColumn="0" w:lastRowFirstColumn="0" w:lastRowLastColumn="0"/>
            <w:rPr>
              <w:rFonts w:ascii="Arial" w:hAnsi="Arial"/>
              <w:b/>
            </w:rPr>
          </w:pPr>
        </w:p>
      </w:tc>
      <w:tc>
        <w:tcPr>
          <w:tcW w:w="1968" w:type="dxa"/>
          <w:shd w:val="clear" w:color="auto" w:fill="D9D9D9"/>
        </w:tcPr>
        <w:p w:rsidR="00046C95" w:rsidRDefault="00046C95" w:rsidP="001F4141">
          <w:pPr>
            <w:pStyle w:val="Encabezado"/>
            <w:jc w:val="center"/>
            <w:cnfStyle w:val="000000100000" w:firstRow="0" w:lastRow="0" w:firstColumn="0" w:lastColumn="0" w:oddVBand="0" w:evenVBand="0" w:oddHBand="1" w:evenHBand="0" w:firstRowFirstColumn="0" w:firstRowLastColumn="0" w:lastRowFirstColumn="0" w:lastRowLastColumn="0"/>
            <w:rPr>
              <w:rFonts w:ascii="Arial" w:hAnsi="Arial"/>
              <w:b/>
            </w:rPr>
          </w:pPr>
          <w:r>
            <w:rPr>
              <w:rFonts w:ascii="Arial" w:hAnsi="Arial"/>
              <w:b/>
            </w:rPr>
            <w:t>FECHA</w:t>
          </w:r>
        </w:p>
      </w:tc>
      <w:tc>
        <w:tcPr>
          <w:tcW w:w="1803" w:type="dxa"/>
          <w:shd w:val="clear" w:color="auto" w:fill="D9D9D9"/>
        </w:tcPr>
        <w:p w:rsidR="00046C95" w:rsidRDefault="00046C95" w:rsidP="001F4141">
          <w:pPr>
            <w:pStyle w:val="Encabezado"/>
            <w:jc w:val="center"/>
            <w:cnfStyle w:val="000000100000" w:firstRow="0" w:lastRow="0" w:firstColumn="0" w:lastColumn="0" w:oddVBand="0" w:evenVBand="0" w:oddHBand="1" w:evenHBand="0" w:firstRowFirstColumn="0" w:firstRowLastColumn="0" w:lastRowFirstColumn="0" w:lastRowLastColumn="0"/>
            <w:rPr>
              <w:rFonts w:ascii="Arial" w:hAnsi="Arial"/>
              <w:b/>
            </w:rPr>
          </w:pPr>
          <w:r>
            <w:rPr>
              <w:rFonts w:ascii="Arial" w:hAnsi="Arial"/>
              <w:b/>
            </w:rPr>
            <w:t>VERSIÓN</w:t>
          </w:r>
        </w:p>
      </w:tc>
      <w:tc>
        <w:tcPr>
          <w:tcW w:w="1827" w:type="dxa"/>
          <w:shd w:val="clear" w:color="auto" w:fill="D9D9D9"/>
        </w:tcPr>
        <w:p w:rsidR="00046C95" w:rsidRDefault="00046C95" w:rsidP="001F4141">
          <w:pPr>
            <w:pStyle w:val="Encabezado"/>
            <w:jc w:val="center"/>
            <w:cnfStyle w:val="000000100000" w:firstRow="0" w:lastRow="0" w:firstColumn="0" w:lastColumn="0" w:oddVBand="0" w:evenVBand="0" w:oddHBand="1" w:evenHBand="0" w:firstRowFirstColumn="0" w:firstRowLastColumn="0" w:lastRowFirstColumn="0" w:lastRowLastColumn="0"/>
            <w:rPr>
              <w:rFonts w:ascii="Arial" w:hAnsi="Arial"/>
              <w:b/>
            </w:rPr>
          </w:pPr>
          <w:r>
            <w:rPr>
              <w:rFonts w:ascii="Arial" w:hAnsi="Arial"/>
              <w:b/>
            </w:rPr>
            <w:t>PÁGINAS</w:t>
          </w:r>
        </w:p>
        <w:p w:rsidR="00046C95" w:rsidRDefault="00046C95" w:rsidP="001F4141">
          <w:pPr>
            <w:pStyle w:val="Encabezado"/>
            <w:jc w:val="center"/>
            <w:cnfStyle w:val="000000100000" w:firstRow="0" w:lastRow="0" w:firstColumn="0" w:lastColumn="0" w:oddVBand="0" w:evenVBand="0" w:oddHBand="1" w:evenHBand="0" w:firstRowFirstColumn="0" w:firstRowLastColumn="0" w:lastRowFirstColumn="0" w:lastRowLastColumn="0"/>
            <w:rPr>
              <w:rFonts w:ascii="Arial" w:hAnsi="Arial"/>
              <w:b/>
            </w:rPr>
          </w:pPr>
        </w:p>
      </w:tc>
    </w:tr>
    <w:tr w:rsidR="00046C95" w:rsidTr="001F4141">
      <w:trPr>
        <w:trHeight w:val="436"/>
        <w:jc w:val="center"/>
      </w:trPr>
      <w:tc>
        <w:tcPr>
          <w:cnfStyle w:val="001000000000" w:firstRow="0" w:lastRow="0" w:firstColumn="1" w:lastColumn="0" w:oddVBand="0" w:evenVBand="0" w:oddHBand="0" w:evenHBand="0" w:firstRowFirstColumn="0" w:firstRowLastColumn="0" w:lastRowFirstColumn="0" w:lastRowLastColumn="0"/>
          <w:tcW w:w="2749" w:type="dxa"/>
          <w:vMerge/>
        </w:tcPr>
        <w:p w:rsidR="00046C95" w:rsidRDefault="00046C95" w:rsidP="001F4141">
          <w:pPr>
            <w:pStyle w:val="Encabezado"/>
            <w:jc w:val="center"/>
            <w:rPr>
              <w:rFonts w:ascii="Arial" w:hAnsi="Arial"/>
              <w:b/>
            </w:rPr>
          </w:pPr>
        </w:p>
      </w:tc>
      <w:tc>
        <w:tcPr>
          <w:tcW w:w="2132" w:type="dxa"/>
          <w:shd w:val="clear" w:color="auto" w:fill="A6A6A6"/>
        </w:tcPr>
        <w:p w:rsidR="00046C95" w:rsidRPr="00BE444B" w:rsidRDefault="00046C95" w:rsidP="001F4141">
          <w:pPr>
            <w:pStyle w:val="Encabezado"/>
            <w:jc w:val="center"/>
            <w:cnfStyle w:val="000000000000" w:firstRow="0" w:lastRow="0" w:firstColumn="0" w:lastColumn="0" w:oddVBand="0" w:evenVBand="0" w:oddHBand="0" w:evenHBand="0" w:firstRowFirstColumn="0" w:firstRowLastColumn="0" w:lastRowFirstColumn="0" w:lastRowLastColumn="0"/>
            <w:rPr>
              <w:rFonts w:ascii="Arial" w:hAnsi="Arial"/>
            </w:rPr>
          </w:pPr>
        </w:p>
        <w:p w:rsidR="00046C95" w:rsidRPr="00BE444B" w:rsidRDefault="00046C95" w:rsidP="001F4141">
          <w:pPr>
            <w:pStyle w:val="Encabezad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F17F8A">
            <w:rPr>
              <w:rFonts w:ascii="Arial" w:hAnsi="Arial"/>
              <w:sz w:val="20"/>
            </w:rPr>
            <w:t>FO 1.3.7-2</w:t>
          </w:r>
        </w:p>
      </w:tc>
      <w:tc>
        <w:tcPr>
          <w:tcW w:w="1968" w:type="dxa"/>
          <w:shd w:val="clear" w:color="auto" w:fill="A6A6A6"/>
        </w:tcPr>
        <w:p w:rsidR="00046C95" w:rsidRPr="00BE444B" w:rsidRDefault="00046C95" w:rsidP="001F4141">
          <w:pPr>
            <w:pStyle w:val="Encabezado"/>
            <w:jc w:val="center"/>
            <w:cnfStyle w:val="000000000000" w:firstRow="0" w:lastRow="0" w:firstColumn="0" w:lastColumn="0" w:oddVBand="0" w:evenVBand="0" w:oddHBand="0" w:evenHBand="0" w:firstRowFirstColumn="0" w:firstRowLastColumn="0" w:lastRowFirstColumn="0" w:lastRowLastColumn="0"/>
            <w:rPr>
              <w:rFonts w:ascii="Arial" w:hAnsi="Arial"/>
            </w:rPr>
          </w:pPr>
        </w:p>
        <w:p w:rsidR="00046C95" w:rsidRPr="00BE444B" w:rsidRDefault="00046C95" w:rsidP="001F4141">
          <w:pPr>
            <w:pStyle w:val="Encabezado"/>
            <w:jc w:val="cente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28.01.2025</w:t>
          </w:r>
        </w:p>
      </w:tc>
      <w:tc>
        <w:tcPr>
          <w:tcW w:w="1803" w:type="dxa"/>
          <w:shd w:val="clear" w:color="auto" w:fill="A6A6A6"/>
        </w:tcPr>
        <w:p w:rsidR="00046C95" w:rsidRPr="00BE444B" w:rsidRDefault="00046C95" w:rsidP="001F4141">
          <w:pPr>
            <w:pStyle w:val="Encabezado"/>
            <w:jc w:val="center"/>
            <w:cnfStyle w:val="000000000000" w:firstRow="0" w:lastRow="0" w:firstColumn="0" w:lastColumn="0" w:oddVBand="0" w:evenVBand="0" w:oddHBand="0" w:evenHBand="0" w:firstRowFirstColumn="0" w:firstRowLastColumn="0" w:lastRowFirstColumn="0" w:lastRowLastColumn="0"/>
            <w:rPr>
              <w:rFonts w:ascii="Arial" w:hAnsi="Arial"/>
            </w:rPr>
          </w:pPr>
        </w:p>
        <w:p w:rsidR="00046C95" w:rsidRPr="00BE444B" w:rsidRDefault="00046C95" w:rsidP="001F4141">
          <w:pPr>
            <w:pStyle w:val="Encabezado"/>
            <w:jc w:val="cente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7</w:t>
          </w:r>
          <w:r w:rsidRPr="00BE444B">
            <w:rPr>
              <w:rFonts w:ascii="Arial" w:hAnsi="Arial"/>
            </w:rPr>
            <w:t>.0</w:t>
          </w:r>
        </w:p>
      </w:tc>
      <w:tc>
        <w:tcPr>
          <w:tcW w:w="1827" w:type="dxa"/>
          <w:shd w:val="clear" w:color="auto" w:fill="A6A6A6"/>
        </w:tcPr>
        <w:p w:rsidR="00046C95" w:rsidRPr="00BE444B" w:rsidRDefault="00046C95" w:rsidP="001F4141">
          <w:pPr>
            <w:pStyle w:val="Encabezado"/>
            <w:jc w:val="center"/>
            <w:cnfStyle w:val="000000000000" w:firstRow="0" w:lastRow="0" w:firstColumn="0" w:lastColumn="0" w:oddVBand="0" w:evenVBand="0" w:oddHBand="0" w:evenHBand="0" w:firstRowFirstColumn="0" w:firstRowLastColumn="0" w:lastRowFirstColumn="0" w:lastRowLastColumn="0"/>
            <w:rPr>
              <w:rStyle w:val="Nmerodepgina"/>
              <w:rFonts w:ascii="Arial" w:hAnsi="Arial"/>
            </w:rPr>
          </w:pPr>
        </w:p>
        <w:p w:rsidR="00046C95" w:rsidRPr="00BE444B" w:rsidRDefault="00046C95" w:rsidP="006A51F3">
          <w:pPr>
            <w:pStyle w:val="Encabezado"/>
            <w:jc w:val="center"/>
            <w:cnfStyle w:val="000000000000" w:firstRow="0" w:lastRow="0" w:firstColumn="0" w:lastColumn="0" w:oddVBand="0" w:evenVBand="0" w:oddHBand="0" w:evenHBand="0" w:firstRowFirstColumn="0" w:firstRowLastColumn="0" w:lastRowFirstColumn="0" w:lastRowLastColumn="0"/>
            <w:rPr>
              <w:rFonts w:ascii="Arial" w:hAnsi="Arial"/>
            </w:rPr>
          </w:pPr>
          <w:r w:rsidRPr="00BE444B">
            <w:rPr>
              <w:rStyle w:val="Nmerodepgina"/>
              <w:rFonts w:ascii="Arial" w:hAnsi="Arial"/>
            </w:rPr>
            <w:fldChar w:fldCharType="begin"/>
          </w:r>
          <w:r w:rsidRPr="00BE444B">
            <w:rPr>
              <w:rStyle w:val="Nmerodepgina"/>
              <w:rFonts w:ascii="Arial" w:hAnsi="Arial"/>
            </w:rPr>
            <w:instrText xml:space="preserve"> PAGE </w:instrText>
          </w:r>
          <w:r w:rsidRPr="00BE444B">
            <w:rPr>
              <w:rStyle w:val="Nmerodepgina"/>
              <w:rFonts w:ascii="Arial" w:hAnsi="Arial"/>
            </w:rPr>
            <w:fldChar w:fldCharType="separate"/>
          </w:r>
          <w:r>
            <w:rPr>
              <w:rStyle w:val="Nmerodepgina"/>
              <w:rFonts w:ascii="Arial" w:hAnsi="Arial"/>
              <w:noProof/>
            </w:rPr>
            <w:t>4</w:t>
          </w:r>
          <w:r w:rsidRPr="00BE444B">
            <w:rPr>
              <w:rStyle w:val="Nmerodepgina"/>
              <w:rFonts w:ascii="Arial" w:hAnsi="Arial"/>
            </w:rPr>
            <w:fldChar w:fldCharType="end"/>
          </w:r>
          <w:r w:rsidRPr="00BE444B">
            <w:rPr>
              <w:rStyle w:val="Nmerodepgina"/>
              <w:rFonts w:ascii="Arial" w:hAnsi="Arial"/>
            </w:rPr>
            <w:t xml:space="preserve"> </w:t>
          </w:r>
          <w:r w:rsidRPr="00BE444B">
            <w:rPr>
              <w:rFonts w:ascii="Arial" w:hAnsi="Arial"/>
            </w:rPr>
            <w:t xml:space="preserve">de </w:t>
          </w:r>
          <w:r>
            <w:rPr>
              <w:rStyle w:val="Nmerodepgina"/>
              <w:rFonts w:ascii="Arial" w:hAnsi="Arial"/>
            </w:rPr>
            <w:t>12</w:t>
          </w:r>
        </w:p>
      </w:tc>
    </w:tr>
  </w:tbl>
  <w:p w:rsidR="00046C95" w:rsidRDefault="00046C95" w:rsidP="001F4141">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009DF"/>
    <w:multiLevelType w:val="hybridMultilevel"/>
    <w:tmpl w:val="B67671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844F28"/>
    <w:multiLevelType w:val="hybridMultilevel"/>
    <w:tmpl w:val="ED7AE848"/>
    <w:lvl w:ilvl="0" w:tplc="AD484F52">
      <w:start w:val="1"/>
      <w:numFmt w:val="decimal"/>
      <w:lvlText w:val="%1."/>
      <w:lvlJc w:val="left"/>
      <w:pPr>
        <w:ind w:left="786" w:hanging="360"/>
      </w:pPr>
      <w:rPr>
        <w:b/>
      </w:rPr>
    </w:lvl>
    <w:lvl w:ilvl="1" w:tplc="240A0019">
      <w:start w:val="1"/>
      <w:numFmt w:val="lowerLetter"/>
      <w:lvlText w:val="%2."/>
      <w:lvlJc w:val="left"/>
      <w:pPr>
        <w:ind w:left="1506" w:hanging="360"/>
      </w:pPr>
    </w:lvl>
    <w:lvl w:ilvl="2" w:tplc="240A001B">
      <w:start w:val="1"/>
      <w:numFmt w:val="lowerRoman"/>
      <w:lvlText w:val="%3."/>
      <w:lvlJc w:val="right"/>
      <w:pPr>
        <w:ind w:left="2226" w:hanging="180"/>
      </w:pPr>
    </w:lvl>
    <w:lvl w:ilvl="3" w:tplc="240A000F">
      <w:start w:val="1"/>
      <w:numFmt w:val="decimal"/>
      <w:lvlText w:val="%4."/>
      <w:lvlJc w:val="left"/>
      <w:pPr>
        <w:ind w:left="2946" w:hanging="360"/>
      </w:pPr>
    </w:lvl>
    <w:lvl w:ilvl="4" w:tplc="240A0019">
      <w:start w:val="1"/>
      <w:numFmt w:val="lowerLetter"/>
      <w:lvlText w:val="%5."/>
      <w:lvlJc w:val="left"/>
      <w:pPr>
        <w:ind w:left="3666" w:hanging="360"/>
      </w:pPr>
    </w:lvl>
    <w:lvl w:ilvl="5" w:tplc="240A001B">
      <w:start w:val="1"/>
      <w:numFmt w:val="lowerRoman"/>
      <w:lvlText w:val="%6."/>
      <w:lvlJc w:val="right"/>
      <w:pPr>
        <w:ind w:left="4386" w:hanging="180"/>
      </w:pPr>
    </w:lvl>
    <w:lvl w:ilvl="6" w:tplc="240A000F">
      <w:start w:val="1"/>
      <w:numFmt w:val="decimal"/>
      <w:lvlText w:val="%7."/>
      <w:lvlJc w:val="left"/>
      <w:pPr>
        <w:ind w:left="5106" w:hanging="360"/>
      </w:pPr>
    </w:lvl>
    <w:lvl w:ilvl="7" w:tplc="240A0019">
      <w:start w:val="1"/>
      <w:numFmt w:val="lowerLetter"/>
      <w:lvlText w:val="%8."/>
      <w:lvlJc w:val="left"/>
      <w:pPr>
        <w:ind w:left="5826" w:hanging="360"/>
      </w:pPr>
    </w:lvl>
    <w:lvl w:ilvl="8" w:tplc="240A001B">
      <w:start w:val="1"/>
      <w:numFmt w:val="lowerRoman"/>
      <w:lvlText w:val="%9."/>
      <w:lvlJc w:val="right"/>
      <w:pPr>
        <w:ind w:left="6546" w:hanging="180"/>
      </w:pPr>
    </w:lvl>
  </w:abstractNum>
  <w:abstractNum w:abstractNumId="2" w15:restartNumberingAfterBreak="0">
    <w:nsid w:val="031C0172"/>
    <w:multiLevelType w:val="hybridMultilevel"/>
    <w:tmpl w:val="E7A692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C765B5"/>
    <w:multiLevelType w:val="hybridMultilevel"/>
    <w:tmpl w:val="95F44D2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24936196"/>
    <w:multiLevelType w:val="hybridMultilevel"/>
    <w:tmpl w:val="791CA562"/>
    <w:lvl w:ilvl="0" w:tplc="B0A2BD1C">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911485"/>
    <w:multiLevelType w:val="hybridMultilevel"/>
    <w:tmpl w:val="55D6669E"/>
    <w:lvl w:ilvl="0" w:tplc="6756D6C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C420F32"/>
    <w:multiLevelType w:val="hybridMultilevel"/>
    <w:tmpl w:val="C84249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D447922"/>
    <w:multiLevelType w:val="hybridMultilevel"/>
    <w:tmpl w:val="CEE81F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DC3733A"/>
    <w:multiLevelType w:val="hybridMultilevel"/>
    <w:tmpl w:val="E7F2E4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E34A15"/>
    <w:multiLevelType w:val="hybridMultilevel"/>
    <w:tmpl w:val="8624A4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2F22194"/>
    <w:multiLevelType w:val="hybridMultilevel"/>
    <w:tmpl w:val="D9809E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3D3713C"/>
    <w:multiLevelType w:val="hybridMultilevel"/>
    <w:tmpl w:val="C84249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CE71909"/>
    <w:multiLevelType w:val="multilevel"/>
    <w:tmpl w:val="C9009A90"/>
    <w:lvl w:ilvl="0">
      <w:start w:val="1"/>
      <w:numFmt w:val="decimal"/>
      <w:lvlText w:val="%1."/>
      <w:lvlJc w:val="left"/>
      <w:pPr>
        <w:ind w:left="720" w:hanging="360"/>
      </w:pPr>
      <w:rPr>
        <w:b/>
      </w:rPr>
    </w:lvl>
    <w:lvl w:ilvl="1">
      <w:start w:val="1"/>
      <w:numFmt w:val="decimal"/>
      <w:isLgl/>
      <w:lvlText w:val="%1.%2"/>
      <w:lvlJc w:val="left"/>
      <w:pPr>
        <w:ind w:left="405" w:hanging="405"/>
      </w:pPr>
      <w:rPr>
        <w:b/>
      </w:rPr>
    </w:lvl>
    <w:lvl w:ilvl="2">
      <w:start w:val="1"/>
      <w:numFmt w:val="decimal"/>
      <w:isLgl/>
      <w:lvlText w:val="%1.%2.%3"/>
      <w:lvlJc w:val="left"/>
      <w:pPr>
        <w:ind w:left="1146" w:hanging="720"/>
      </w:pPr>
      <w:rPr>
        <w:b/>
      </w:rPr>
    </w:lvl>
    <w:lvl w:ilvl="3">
      <w:start w:val="1"/>
      <w:numFmt w:val="decimal"/>
      <w:isLgl/>
      <w:lvlText w:val="%1.%2.%3.%4"/>
      <w:lvlJc w:val="left"/>
      <w:pPr>
        <w:ind w:left="1440" w:hanging="1080"/>
      </w:pPr>
      <w:rPr>
        <w:b/>
      </w:rPr>
    </w:lvl>
    <w:lvl w:ilvl="4">
      <w:start w:val="1"/>
      <w:numFmt w:val="decimal"/>
      <w:isLgl/>
      <w:lvlText w:val="%1.%2.%3.%4.%5"/>
      <w:lvlJc w:val="left"/>
      <w:pPr>
        <w:ind w:left="1440" w:hanging="1080"/>
      </w:pPr>
      <w:rPr>
        <w:b/>
      </w:rPr>
    </w:lvl>
    <w:lvl w:ilvl="5">
      <w:start w:val="1"/>
      <w:numFmt w:val="decimal"/>
      <w:isLgl/>
      <w:lvlText w:val="%1.%2.%3.%4.%5.%6"/>
      <w:lvlJc w:val="left"/>
      <w:pPr>
        <w:ind w:left="1800" w:hanging="1440"/>
      </w:pPr>
      <w:rPr>
        <w:b/>
      </w:rPr>
    </w:lvl>
    <w:lvl w:ilvl="6">
      <w:start w:val="1"/>
      <w:numFmt w:val="decimal"/>
      <w:isLgl/>
      <w:lvlText w:val="%1.%2.%3.%4.%5.%6.%7"/>
      <w:lvlJc w:val="left"/>
      <w:pPr>
        <w:ind w:left="1800" w:hanging="1440"/>
      </w:pPr>
      <w:rPr>
        <w:b/>
      </w:rPr>
    </w:lvl>
    <w:lvl w:ilvl="7">
      <w:start w:val="1"/>
      <w:numFmt w:val="decimal"/>
      <w:isLgl/>
      <w:lvlText w:val="%1.%2.%3.%4.%5.%6.%7.%8"/>
      <w:lvlJc w:val="left"/>
      <w:pPr>
        <w:ind w:left="2160" w:hanging="1800"/>
      </w:pPr>
      <w:rPr>
        <w:b/>
      </w:rPr>
    </w:lvl>
    <w:lvl w:ilvl="8">
      <w:start w:val="1"/>
      <w:numFmt w:val="decimal"/>
      <w:isLgl/>
      <w:lvlText w:val="%1.%2.%3.%4.%5.%6.%7.%8.%9"/>
      <w:lvlJc w:val="left"/>
      <w:pPr>
        <w:ind w:left="2160" w:hanging="1800"/>
      </w:pPr>
      <w:rPr>
        <w:b/>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num>
  <w:num w:numId="4">
    <w:abstractNumId w:val="3"/>
  </w:num>
  <w:num w:numId="5">
    <w:abstractNumId w:val="4"/>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8"/>
  </w:num>
  <w:num w:numId="10">
    <w:abstractNumId w:val="11"/>
  </w:num>
  <w:num w:numId="11">
    <w:abstractNumId w:val="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02"/>
    <w:rsid w:val="00010E9E"/>
    <w:rsid w:val="00046C95"/>
    <w:rsid w:val="00051DF8"/>
    <w:rsid w:val="00057B02"/>
    <w:rsid w:val="00067632"/>
    <w:rsid w:val="000703C5"/>
    <w:rsid w:val="00097473"/>
    <w:rsid w:val="000A1A40"/>
    <w:rsid w:val="000A3DEE"/>
    <w:rsid w:val="000B01AA"/>
    <w:rsid w:val="000B20B7"/>
    <w:rsid w:val="000D20B5"/>
    <w:rsid w:val="0011517B"/>
    <w:rsid w:val="00117F34"/>
    <w:rsid w:val="00123278"/>
    <w:rsid w:val="0013058B"/>
    <w:rsid w:val="00151129"/>
    <w:rsid w:val="00157ED8"/>
    <w:rsid w:val="00172478"/>
    <w:rsid w:val="00180B34"/>
    <w:rsid w:val="0018289A"/>
    <w:rsid w:val="00182D00"/>
    <w:rsid w:val="001A1C25"/>
    <w:rsid w:val="001B38E8"/>
    <w:rsid w:val="001C555C"/>
    <w:rsid w:val="001F4141"/>
    <w:rsid w:val="00222878"/>
    <w:rsid w:val="002236DA"/>
    <w:rsid w:val="0025258C"/>
    <w:rsid w:val="002574F3"/>
    <w:rsid w:val="00261FD8"/>
    <w:rsid w:val="00293EBE"/>
    <w:rsid w:val="002A7D2C"/>
    <w:rsid w:val="002F3B54"/>
    <w:rsid w:val="0030619A"/>
    <w:rsid w:val="00312E3E"/>
    <w:rsid w:val="003130FF"/>
    <w:rsid w:val="00333DCC"/>
    <w:rsid w:val="00334C7B"/>
    <w:rsid w:val="00366F7C"/>
    <w:rsid w:val="00381F6A"/>
    <w:rsid w:val="003972BC"/>
    <w:rsid w:val="003A1FB2"/>
    <w:rsid w:val="003B328F"/>
    <w:rsid w:val="003B35B6"/>
    <w:rsid w:val="003B49DC"/>
    <w:rsid w:val="003C1CF9"/>
    <w:rsid w:val="003C2A90"/>
    <w:rsid w:val="003E609E"/>
    <w:rsid w:val="003F262A"/>
    <w:rsid w:val="00400534"/>
    <w:rsid w:val="00424BA5"/>
    <w:rsid w:val="004341F0"/>
    <w:rsid w:val="004458A0"/>
    <w:rsid w:val="00456B1E"/>
    <w:rsid w:val="0046784E"/>
    <w:rsid w:val="00487344"/>
    <w:rsid w:val="004964E5"/>
    <w:rsid w:val="004A46E5"/>
    <w:rsid w:val="004C7DAB"/>
    <w:rsid w:val="00503FCC"/>
    <w:rsid w:val="00553A2E"/>
    <w:rsid w:val="00560ABE"/>
    <w:rsid w:val="00561107"/>
    <w:rsid w:val="005712F8"/>
    <w:rsid w:val="00576771"/>
    <w:rsid w:val="00586378"/>
    <w:rsid w:val="005C2402"/>
    <w:rsid w:val="005E7AB2"/>
    <w:rsid w:val="00615DBC"/>
    <w:rsid w:val="006168AC"/>
    <w:rsid w:val="006319DC"/>
    <w:rsid w:val="00636A12"/>
    <w:rsid w:val="006372F6"/>
    <w:rsid w:val="006423DA"/>
    <w:rsid w:val="00651304"/>
    <w:rsid w:val="00653A4E"/>
    <w:rsid w:val="006557A8"/>
    <w:rsid w:val="0065754E"/>
    <w:rsid w:val="00663368"/>
    <w:rsid w:val="006A51F3"/>
    <w:rsid w:val="006A7FC5"/>
    <w:rsid w:val="006F0099"/>
    <w:rsid w:val="00705178"/>
    <w:rsid w:val="00707B2C"/>
    <w:rsid w:val="00717A79"/>
    <w:rsid w:val="00720076"/>
    <w:rsid w:val="00724168"/>
    <w:rsid w:val="00735A4A"/>
    <w:rsid w:val="007875DA"/>
    <w:rsid w:val="0079726A"/>
    <w:rsid w:val="007C45CB"/>
    <w:rsid w:val="007E6394"/>
    <w:rsid w:val="007F5FA1"/>
    <w:rsid w:val="00804081"/>
    <w:rsid w:val="00812E5D"/>
    <w:rsid w:val="00833766"/>
    <w:rsid w:val="00837FB5"/>
    <w:rsid w:val="0085423A"/>
    <w:rsid w:val="008617BE"/>
    <w:rsid w:val="008667FD"/>
    <w:rsid w:val="008A7F34"/>
    <w:rsid w:val="008D612A"/>
    <w:rsid w:val="008D71EA"/>
    <w:rsid w:val="008E476F"/>
    <w:rsid w:val="008E6A98"/>
    <w:rsid w:val="008F0FE4"/>
    <w:rsid w:val="008F39D4"/>
    <w:rsid w:val="008F5CB7"/>
    <w:rsid w:val="0094133C"/>
    <w:rsid w:val="00943071"/>
    <w:rsid w:val="00964DF6"/>
    <w:rsid w:val="009675DD"/>
    <w:rsid w:val="00984284"/>
    <w:rsid w:val="009871B3"/>
    <w:rsid w:val="009B17E0"/>
    <w:rsid w:val="009C643A"/>
    <w:rsid w:val="009C7189"/>
    <w:rsid w:val="009E6948"/>
    <w:rsid w:val="00A05ADF"/>
    <w:rsid w:val="00A10C26"/>
    <w:rsid w:val="00A178E6"/>
    <w:rsid w:val="00A203EA"/>
    <w:rsid w:val="00A32184"/>
    <w:rsid w:val="00A516AE"/>
    <w:rsid w:val="00A61528"/>
    <w:rsid w:val="00A637CC"/>
    <w:rsid w:val="00A80BFC"/>
    <w:rsid w:val="00A94B1C"/>
    <w:rsid w:val="00AA7A57"/>
    <w:rsid w:val="00AC01AD"/>
    <w:rsid w:val="00AF1038"/>
    <w:rsid w:val="00B00CF5"/>
    <w:rsid w:val="00B16ADF"/>
    <w:rsid w:val="00B3158C"/>
    <w:rsid w:val="00B36AB6"/>
    <w:rsid w:val="00B461BE"/>
    <w:rsid w:val="00B47585"/>
    <w:rsid w:val="00B512A0"/>
    <w:rsid w:val="00B66F12"/>
    <w:rsid w:val="00B71EAD"/>
    <w:rsid w:val="00B75DDB"/>
    <w:rsid w:val="00B83195"/>
    <w:rsid w:val="00B94220"/>
    <w:rsid w:val="00BF1CD5"/>
    <w:rsid w:val="00BF3DA1"/>
    <w:rsid w:val="00C002D1"/>
    <w:rsid w:val="00C10154"/>
    <w:rsid w:val="00C15808"/>
    <w:rsid w:val="00C22303"/>
    <w:rsid w:val="00C26CE6"/>
    <w:rsid w:val="00C4634D"/>
    <w:rsid w:val="00C47DF5"/>
    <w:rsid w:val="00C50523"/>
    <w:rsid w:val="00C51D4E"/>
    <w:rsid w:val="00C60EB3"/>
    <w:rsid w:val="00C761CE"/>
    <w:rsid w:val="00C82E67"/>
    <w:rsid w:val="00CB36E7"/>
    <w:rsid w:val="00CB5A90"/>
    <w:rsid w:val="00CF05E7"/>
    <w:rsid w:val="00D14A5A"/>
    <w:rsid w:val="00D247E5"/>
    <w:rsid w:val="00D42090"/>
    <w:rsid w:val="00D459C8"/>
    <w:rsid w:val="00D504AD"/>
    <w:rsid w:val="00D55DF4"/>
    <w:rsid w:val="00D63A07"/>
    <w:rsid w:val="00D800E2"/>
    <w:rsid w:val="00D86043"/>
    <w:rsid w:val="00DA14ED"/>
    <w:rsid w:val="00DA541C"/>
    <w:rsid w:val="00DB5BC9"/>
    <w:rsid w:val="00DD463B"/>
    <w:rsid w:val="00DD5A35"/>
    <w:rsid w:val="00DF79ED"/>
    <w:rsid w:val="00E3125D"/>
    <w:rsid w:val="00E339ED"/>
    <w:rsid w:val="00E41C07"/>
    <w:rsid w:val="00E52986"/>
    <w:rsid w:val="00E63CAC"/>
    <w:rsid w:val="00E863C8"/>
    <w:rsid w:val="00EA4579"/>
    <w:rsid w:val="00EB0AD5"/>
    <w:rsid w:val="00EB0CD7"/>
    <w:rsid w:val="00EB4743"/>
    <w:rsid w:val="00EC7490"/>
    <w:rsid w:val="00EE0740"/>
    <w:rsid w:val="00EE4562"/>
    <w:rsid w:val="00EF38BE"/>
    <w:rsid w:val="00F000F4"/>
    <w:rsid w:val="00F0793A"/>
    <w:rsid w:val="00F17F8A"/>
    <w:rsid w:val="00F2602F"/>
    <w:rsid w:val="00F327B6"/>
    <w:rsid w:val="00F47336"/>
    <w:rsid w:val="00F53EE3"/>
    <w:rsid w:val="00F56B2C"/>
    <w:rsid w:val="00F62A82"/>
    <w:rsid w:val="00F70E9C"/>
    <w:rsid w:val="00F70F1F"/>
    <w:rsid w:val="00F71D33"/>
    <w:rsid w:val="00F755CA"/>
    <w:rsid w:val="00F876C4"/>
    <w:rsid w:val="00F910BA"/>
    <w:rsid w:val="00F93200"/>
    <w:rsid w:val="00F93339"/>
    <w:rsid w:val="00FB0ADA"/>
    <w:rsid w:val="00FD1C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B011C"/>
  <w15:docId w15:val="{04BFD2B4-2F2E-9746-87C4-F238E31A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imes New Roman"/>
      <w:sz w:val="22"/>
      <w:szCs w:val="22"/>
      <w:lang w:val="es-ES" w:eastAsia="es-ES"/>
    </w:rPr>
  </w:style>
  <w:style w:type="paragraph" w:styleId="Ttulo1">
    <w:name w:val="heading 1"/>
    <w:basedOn w:val="Normal"/>
    <w:next w:val="Normal"/>
    <w:link w:val="Ttulo1Car"/>
    <w:uiPriority w:val="9"/>
    <w:qFormat/>
    <w:rsid w:val="001B38E8"/>
    <w:pPr>
      <w:keepNext/>
      <w:spacing w:before="240" w:after="60"/>
      <w:outlineLvl w:val="0"/>
    </w:pPr>
    <w:rPr>
      <w:rFonts w:ascii="Cambria" w:hAnsi="Cambria"/>
      <w:b/>
      <w:bCs/>
      <w:kern w:val="32"/>
      <w:sz w:val="32"/>
      <w:szCs w:val="32"/>
    </w:rPr>
  </w:style>
  <w:style w:type="paragraph" w:styleId="Ttulo2">
    <w:name w:val="heading 2"/>
    <w:basedOn w:val="Normal"/>
    <w:next w:val="Normal"/>
    <w:link w:val="Ttulo2Car"/>
    <w:unhideWhenUsed/>
    <w:qFormat/>
    <w:rsid w:val="00653A4E"/>
    <w:pPr>
      <w:keepNext/>
      <w:keepLines/>
      <w:spacing w:before="40" w:after="0" w:line="240" w:lineRule="auto"/>
      <w:outlineLvl w:val="1"/>
    </w:pPr>
    <w:rPr>
      <w:rFonts w:ascii="Calibri Light" w:hAnsi="Calibri Light"/>
      <w:color w:val="2E74B5"/>
      <w:sz w:val="26"/>
      <w:szCs w:val="26"/>
    </w:rPr>
  </w:style>
  <w:style w:type="paragraph" w:styleId="Ttulo4">
    <w:name w:val="heading 4"/>
    <w:basedOn w:val="Normal"/>
    <w:next w:val="Normal"/>
    <w:link w:val="Ttulo4Car"/>
    <w:semiHidden/>
    <w:unhideWhenUsed/>
    <w:qFormat/>
    <w:rsid w:val="00653A4E"/>
    <w:pPr>
      <w:keepNext/>
      <w:keepLines/>
      <w:spacing w:before="40" w:after="0" w:line="240" w:lineRule="auto"/>
      <w:outlineLvl w:val="3"/>
    </w:pPr>
    <w:rPr>
      <w:rFonts w:ascii="Calibri Light" w:hAnsi="Calibri Light"/>
      <w:i/>
      <w:iCs/>
      <w:color w:val="2E74B5"/>
      <w:sz w:val="24"/>
      <w:szCs w:val="24"/>
    </w:rPr>
  </w:style>
  <w:style w:type="paragraph" w:styleId="Ttulo5">
    <w:name w:val="heading 5"/>
    <w:basedOn w:val="Normal"/>
    <w:next w:val="Normal"/>
    <w:link w:val="Ttulo5Car"/>
    <w:semiHidden/>
    <w:unhideWhenUsed/>
    <w:qFormat/>
    <w:rsid w:val="00653A4E"/>
    <w:pPr>
      <w:keepNext/>
      <w:spacing w:after="0" w:line="240" w:lineRule="auto"/>
      <w:jc w:val="center"/>
      <w:outlineLvl w:val="4"/>
    </w:pPr>
    <w:rPr>
      <w:rFonts w:ascii="Times New Roman" w:hAnsi="Times New Roman"/>
      <w:b/>
      <w:sz w:val="24"/>
      <w:szCs w:val="24"/>
    </w:rPr>
  </w:style>
  <w:style w:type="paragraph" w:styleId="Ttulo8">
    <w:name w:val="heading 8"/>
    <w:basedOn w:val="Normal"/>
    <w:next w:val="Normal"/>
    <w:link w:val="Ttulo8Car"/>
    <w:uiPriority w:val="9"/>
    <w:semiHidden/>
    <w:unhideWhenUsed/>
    <w:qFormat/>
    <w:rsid w:val="00837FB5"/>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LLDEHK+Arial,Bold" w:eastAsia="Times New Roman" w:hAnsi="LLDEHK+Arial,Bold" w:cs="Tahoma"/>
      <w:color w:val="000000"/>
      <w:sz w:val="24"/>
      <w:szCs w:val="24"/>
      <w:lang w:val="es-ES" w:eastAsia="es-ES"/>
    </w:rPr>
  </w:style>
  <w:style w:type="paragraph" w:styleId="Encabezado">
    <w:name w:val="header"/>
    <w:basedOn w:val="Normal"/>
    <w:unhideWhenUsed/>
    <w:pPr>
      <w:tabs>
        <w:tab w:val="center" w:pos="4252"/>
        <w:tab w:val="right" w:pos="8504"/>
      </w:tabs>
      <w:spacing w:after="0" w:line="240" w:lineRule="auto"/>
    </w:pPr>
  </w:style>
  <w:style w:type="character" w:customStyle="1" w:styleId="EncabezadoCar">
    <w:name w:val="Encabezado Car"/>
    <w:rPr>
      <w:rFonts w:eastAsia="Times New Roman"/>
      <w:lang w:eastAsia="es-ES"/>
    </w:rPr>
  </w:style>
  <w:style w:type="paragraph" w:styleId="Piedepgina">
    <w:name w:val="footer"/>
    <w:basedOn w:val="Normal"/>
    <w:uiPriority w:val="99"/>
    <w:unhideWhenUsed/>
    <w:qFormat/>
    <w:pPr>
      <w:tabs>
        <w:tab w:val="center" w:pos="4252"/>
        <w:tab w:val="right" w:pos="8504"/>
      </w:tabs>
      <w:spacing w:after="0" w:line="240" w:lineRule="auto"/>
    </w:pPr>
  </w:style>
  <w:style w:type="character" w:customStyle="1" w:styleId="PiedepginaCar">
    <w:name w:val="Pie de página Car"/>
    <w:uiPriority w:val="99"/>
    <w:qFormat/>
    <w:rPr>
      <w:rFonts w:eastAsia="Times New Roman"/>
      <w:lang w:eastAsia="es-ES"/>
    </w:rPr>
  </w:style>
  <w:style w:type="paragraph" w:styleId="Textodeglobo">
    <w:name w:val="Balloon Text"/>
    <w:basedOn w:val="Normal"/>
    <w:semiHidden/>
    <w:unhideWhenUsed/>
    <w:pPr>
      <w:spacing w:after="0" w:line="240" w:lineRule="auto"/>
    </w:pPr>
    <w:rPr>
      <w:rFonts w:ascii="Tahoma" w:hAnsi="Tahoma" w:cs="Tahoma"/>
      <w:sz w:val="16"/>
      <w:szCs w:val="16"/>
    </w:rPr>
  </w:style>
  <w:style w:type="character" w:customStyle="1" w:styleId="TextodegloboCar">
    <w:name w:val="Texto de globo Car"/>
    <w:semiHidden/>
    <w:rPr>
      <w:rFonts w:ascii="Tahoma" w:eastAsia="Times New Roman" w:hAnsi="Tahoma" w:cs="Tahoma"/>
      <w:sz w:val="16"/>
      <w:szCs w:val="16"/>
      <w:lang w:eastAsia="es-ES"/>
    </w:rPr>
  </w:style>
  <w:style w:type="paragraph" w:styleId="Prrafodelista">
    <w:name w:val="List Paragraph"/>
    <w:aliases w:val="Ha,Segundo nivel de viñetas,List Paragraph1,Normal. Viñetas,Título de Diagrama,Bolita,Párrafo de lista3,Párrafo de lista21,Párrafo de lista4,Párrafo de lista5,VIÑETA,titulo 3,Lista vistosa - Énfasis 11,Párrafo de lista2,HOJA,Viñetas"/>
    <w:basedOn w:val="Normal"/>
    <w:link w:val="PrrafodelistaCar"/>
    <w:uiPriority w:val="34"/>
    <w:qFormat/>
    <w:rsid w:val="00C4634D"/>
    <w:pPr>
      <w:ind w:left="720"/>
      <w:contextualSpacing/>
    </w:pPr>
    <w:rPr>
      <w:rFonts w:eastAsia="Calibri"/>
      <w:lang w:eastAsia="en-US"/>
    </w:rPr>
  </w:style>
  <w:style w:type="character" w:customStyle="1" w:styleId="Ttulo2Car">
    <w:name w:val="Título 2 Car"/>
    <w:link w:val="Ttulo2"/>
    <w:rsid w:val="00653A4E"/>
    <w:rPr>
      <w:rFonts w:ascii="Calibri Light" w:eastAsia="Times New Roman" w:hAnsi="Calibri Light"/>
      <w:color w:val="2E74B5"/>
      <w:sz w:val="26"/>
      <w:szCs w:val="26"/>
      <w:lang w:val="es-ES" w:eastAsia="es-ES"/>
    </w:rPr>
  </w:style>
  <w:style w:type="character" w:customStyle="1" w:styleId="Ttulo4Car">
    <w:name w:val="Título 4 Car"/>
    <w:link w:val="Ttulo4"/>
    <w:semiHidden/>
    <w:rsid w:val="00653A4E"/>
    <w:rPr>
      <w:rFonts w:ascii="Calibri Light" w:eastAsia="Times New Roman" w:hAnsi="Calibri Light"/>
      <w:i/>
      <w:iCs/>
      <w:color w:val="2E74B5"/>
      <w:sz w:val="24"/>
      <w:szCs w:val="24"/>
      <w:lang w:val="es-ES" w:eastAsia="es-ES"/>
    </w:rPr>
  </w:style>
  <w:style w:type="character" w:customStyle="1" w:styleId="Ttulo5Car">
    <w:name w:val="Título 5 Car"/>
    <w:link w:val="Ttulo5"/>
    <w:semiHidden/>
    <w:rsid w:val="00653A4E"/>
    <w:rPr>
      <w:rFonts w:ascii="Times New Roman" w:eastAsia="Times New Roman" w:hAnsi="Times New Roman"/>
      <w:b/>
      <w:sz w:val="24"/>
      <w:szCs w:val="24"/>
      <w:lang w:val="es-ES" w:eastAsia="es-ES"/>
    </w:rPr>
  </w:style>
  <w:style w:type="paragraph" w:styleId="Textoindependiente3">
    <w:name w:val="Body Text 3"/>
    <w:basedOn w:val="Normal"/>
    <w:link w:val="Textoindependiente3Car"/>
    <w:semiHidden/>
    <w:unhideWhenUsed/>
    <w:rsid w:val="00653A4E"/>
    <w:pPr>
      <w:spacing w:after="0" w:line="240" w:lineRule="auto"/>
      <w:jc w:val="both"/>
    </w:pPr>
    <w:rPr>
      <w:rFonts w:ascii="Arial" w:hAnsi="Arial"/>
      <w:b/>
      <w:sz w:val="24"/>
      <w:szCs w:val="24"/>
      <w:lang w:val="es-ES_tradnl"/>
    </w:rPr>
  </w:style>
  <w:style w:type="character" w:customStyle="1" w:styleId="Textoindependiente3Car">
    <w:name w:val="Texto independiente 3 Car"/>
    <w:link w:val="Textoindependiente3"/>
    <w:semiHidden/>
    <w:rsid w:val="00653A4E"/>
    <w:rPr>
      <w:rFonts w:ascii="Arial" w:eastAsia="Times New Roman" w:hAnsi="Arial"/>
      <w:b/>
      <w:sz w:val="24"/>
      <w:szCs w:val="24"/>
      <w:lang w:val="es-ES_tradnl" w:eastAsia="es-ES"/>
    </w:rPr>
  </w:style>
  <w:style w:type="character" w:customStyle="1" w:styleId="Ttulo1Car">
    <w:name w:val="Título 1 Car"/>
    <w:link w:val="Ttulo1"/>
    <w:uiPriority w:val="9"/>
    <w:rsid w:val="001B38E8"/>
    <w:rPr>
      <w:rFonts w:ascii="Cambria" w:eastAsia="Times New Roman" w:hAnsi="Cambria" w:cs="Times New Roman"/>
      <w:b/>
      <w:bCs/>
      <w:kern w:val="32"/>
      <w:sz w:val="32"/>
      <w:szCs w:val="32"/>
      <w:lang w:val="es-ES" w:eastAsia="es-ES"/>
    </w:rPr>
  </w:style>
  <w:style w:type="paragraph" w:styleId="Textoindependiente">
    <w:name w:val="Body Text"/>
    <w:basedOn w:val="Normal"/>
    <w:link w:val="TextoindependienteCar"/>
    <w:uiPriority w:val="99"/>
    <w:unhideWhenUsed/>
    <w:rsid w:val="001B38E8"/>
    <w:pPr>
      <w:spacing w:after="120"/>
    </w:pPr>
  </w:style>
  <w:style w:type="character" w:customStyle="1" w:styleId="TextoindependienteCar">
    <w:name w:val="Texto independiente Car"/>
    <w:link w:val="Textoindependiente"/>
    <w:uiPriority w:val="99"/>
    <w:rsid w:val="001B38E8"/>
    <w:rPr>
      <w:rFonts w:eastAsia="Times New Roman"/>
      <w:sz w:val="22"/>
      <w:szCs w:val="22"/>
      <w:lang w:val="es-ES" w:eastAsia="es-ES"/>
    </w:rPr>
  </w:style>
  <w:style w:type="table" w:styleId="Cuadrculavistosa">
    <w:name w:val="Colorful Grid"/>
    <w:basedOn w:val="Tablanormal"/>
    <w:uiPriority w:val="73"/>
    <w:rsid w:val="000974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styleId="Hipervnculo">
    <w:name w:val="Hyperlink"/>
    <w:uiPriority w:val="99"/>
    <w:rsid w:val="00097473"/>
    <w:rPr>
      <w:rFonts w:cs="Times New Roman"/>
      <w:color w:val="0000FF"/>
      <w:u w:val="single"/>
    </w:rPr>
  </w:style>
  <w:style w:type="character" w:styleId="Nmerodepgina">
    <w:name w:val="page number"/>
    <w:semiHidden/>
    <w:rsid w:val="001F4141"/>
  </w:style>
  <w:style w:type="character" w:styleId="Refdenotaalpie">
    <w:name w:val="footnote reference"/>
    <w:basedOn w:val="Fuentedeprrafopredeter"/>
    <w:uiPriority w:val="99"/>
    <w:rsid w:val="002A7D2C"/>
    <w:rPr>
      <w:vertAlign w:val="superscript"/>
    </w:rPr>
  </w:style>
  <w:style w:type="character" w:customStyle="1" w:styleId="PrrafodelistaCar">
    <w:name w:val="Párrafo de lista Car"/>
    <w:aliases w:val="Ha Car,Segundo nivel de viñetas Car,List Paragraph1 Car,Normal. Viñetas Car,Título de Diagrama Car,Bolita Car,Párrafo de lista3 Car,Párrafo de lista21 Car,Párrafo de lista4 Car,Párrafo de lista5 Car,VIÑETA Car,titulo 3 Car,HOJA Car"/>
    <w:basedOn w:val="Fuentedeprrafopredeter"/>
    <w:link w:val="Prrafodelista"/>
    <w:uiPriority w:val="34"/>
    <w:qFormat/>
    <w:rsid w:val="0011517B"/>
    <w:rPr>
      <w:sz w:val="22"/>
      <w:szCs w:val="22"/>
      <w:lang w:val="es-ES" w:eastAsia="en-US"/>
    </w:rPr>
  </w:style>
  <w:style w:type="character" w:customStyle="1" w:styleId="Ttulo8Car">
    <w:name w:val="Título 8 Car"/>
    <w:basedOn w:val="Fuentedeprrafopredeter"/>
    <w:link w:val="Ttulo8"/>
    <w:uiPriority w:val="9"/>
    <w:semiHidden/>
    <w:rsid w:val="00837FB5"/>
    <w:rPr>
      <w:rFonts w:asciiTheme="majorHAnsi" w:eastAsiaTheme="majorEastAsia" w:hAnsiTheme="majorHAnsi" w:cstheme="majorBidi"/>
      <w:color w:val="404040" w:themeColor="text1" w:themeTint="BF"/>
      <w:lang w:val="es-ES" w:eastAsia="es-ES"/>
    </w:rPr>
  </w:style>
  <w:style w:type="paragraph" w:styleId="Sinespaciado">
    <w:name w:val="No Spacing"/>
    <w:uiPriority w:val="1"/>
    <w:qFormat/>
    <w:rsid w:val="00F56B2C"/>
    <w:rPr>
      <w:rFonts w:eastAsia="Times New Roman"/>
      <w:sz w:val="22"/>
      <w:szCs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716171">
      <w:bodyDiv w:val="1"/>
      <w:marLeft w:val="0"/>
      <w:marRight w:val="0"/>
      <w:marTop w:val="0"/>
      <w:marBottom w:val="0"/>
      <w:divBdr>
        <w:top w:val="none" w:sz="0" w:space="0" w:color="auto"/>
        <w:left w:val="none" w:sz="0" w:space="0" w:color="auto"/>
        <w:bottom w:val="none" w:sz="0" w:space="0" w:color="auto"/>
        <w:right w:val="none" w:sz="0" w:space="0" w:color="auto"/>
      </w:divBdr>
    </w:div>
    <w:div w:id="117645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s@contraloria.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oportes@contraloria.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77C73-44E0-435F-A7BF-5422F83C4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46</Pages>
  <Words>10458</Words>
  <Characters>57523</Characters>
  <Application>Microsoft Office Word</Application>
  <DocSecurity>0</DocSecurity>
  <Lines>479</Lines>
  <Paragraphs>135</Paragraphs>
  <ScaleCrop>false</ScaleCrop>
  <HeadingPairs>
    <vt:vector size="2" baseType="variant">
      <vt:variant>
        <vt:lpstr>Título</vt:lpstr>
      </vt:variant>
      <vt:variant>
        <vt:i4>1</vt:i4>
      </vt:variant>
    </vt:vector>
  </HeadingPairs>
  <TitlesOfParts>
    <vt:vector size="1" baseType="lpstr">
      <vt:lpstr/>
    </vt:vector>
  </TitlesOfParts>
  <Company>Carolina Tamayo</Company>
  <LinksUpToDate>false</LinksUpToDate>
  <CharactersWithSpaces>67846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Carolina Tamayo</dc:creator>
  <cp:lastModifiedBy>ANDRES MAURICIO RESTREPO CARDONA</cp:lastModifiedBy>
  <cp:revision>26</cp:revision>
  <cp:lastPrinted>2018-01-13T15:26:00Z</cp:lastPrinted>
  <dcterms:created xsi:type="dcterms:W3CDTF">2025-09-10T18:28:00Z</dcterms:created>
  <dcterms:modified xsi:type="dcterms:W3CDTF">2025-09-10T23:56:00Z</dcterms:modified>
</cp:coreProperties>
</file>